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3596" w14:textId="02AEE5B1" w:rsidR="00F23452" w:rsidRPr="004427CD" w:rsidRDefault="00F23452" w:rsidP="00F23452">
      <w:pPr>
        <w:rPr>
          <w:b/>
          <w:bCs/>
        </w:rPr>
      </w:pPr>
      <w:r w:rsidRPr="004427CD">
        <w:rPr>
          <w:b/>
          <w:bCs/>
        </w:rPr>
        <w:t>Hope Collective</w:t>
      </w:r>
      <w:r>
        <w:rPr>
          <w:b/>
          <w:bCs/>
        </w:rPr>
        <w:t xml:space="preserve"> - </w:t>
      </w:r>
      <w:r w:rsidR="00CE71F3">
        <w:rPr>
          <w:b/>
          <w:bCs/>
        </w:rPr>
        <w:t>Summer</w:t>
      </w:r>
      <w:r>
        <w:rPr>
          <w:b/>
          <w:bCs/>
        </w:rPr>
        <w:t xml:space="preserve"> 2023</w:t>
      </w:r>
    </w:p>
    <w:p w14:paraId="21241FDC" w14:textId="77777777" w:rsidR="00F62209" w:rsidRDefault="00F62209" w:rsidP="00F23452">
      <w:pPr>
        <w:rPr>
          <w:b/>
          <w:bCs/>
        </w:rPr>
      </w:pPr>
    </w:p>
    <w:p w14:paraId="3439A06C" w14:textId="6C415343" w:rsidR="00F23452" w:rsidRPr="004427CD" w:rsidRDefault="00F23452" w:rsidP="00F23452">
      <w:pPr>
        <w:rPr>
          <w:b/>
          <w:bCs/>
        </w:rPr>
      </w:pPr>
      <w:r>
        <w:rPr>
          <w:b/>
          <w:bCs/>
        </w:rPr>
        <w:t>Th</w:t>
      </w:r>
      <w:r w:rsidR="001844F7">
        <w:rPr>
          <w:b/>
          <w:bCs/>
        </w:rPr>
        <w:t xml:space="preserve">eoretical Underpinnings </w:t>
      </w:r>
    </w:p>
    <w:p w14:paraId="18A153B0" w14:textId="77777777" w:rsidR="00F62209" w:rsidRDefault="00F62209" w:rsidP="00F23452"/>
    <w:p w14:paraId="21CC1C6A" w14:textId="769ED937" w:rsidR="00F23452" w:rsidRDefault="00F23452" w:rsidP="00B03DBF">
      <w:pPr>
        <w:jc w:val="both"/>
      </w:pPr>
      <w:r>
        <w:t xml:space="preserve">The Hope Collective has an ambitious </w:t>
      </w:r>
      <w:r w:rsidR="001844F7">
        <w:t>programme</w:t>
      </w:r>
      <w:r>
        <w:t xml:space="preserve"> to meet its stated aims and objectives.</w:t>
      </w:r>
      <w:r w:rsidR="00F62209">
        <w:t xml:space="preserve"> To aid us and to set a</w:t>
      </w:r>
      <w:r w:rsidR="00020A94">
        <w:t xml:space="preserve"> clear </w:t>
      </w:r>
      <w:r w:rsidR="00E8768C">
        <w:t xml:space="preserve">base of </w:t>
      </w:r>
      <w:r w:rsidR="00020A94">
        <w:t>reasoning, in this document we look at the theoretical drivers</w:t>
      </w:r>
      <w:r w:rsidR="00E8768C">
        <w:t xml:space="preserve"> (a theory of change)</w:t>
      </w:r>
      <w:r w:rsidR="00020A94">
        <w:t xml:space="preserve"> for what we are doing. The Hope Collective is a practical movement</w:t>
      </w:r>
      <w:r w:rsidR="000C6015">
        <w:t>, directly working with young people</w:t>
      </w:r>
      <w:r w:rsidR="00784011">
        <w:t>,</w:t>
      </w:r>
      <w:r w:rsidR="00E8768C">
        <w:t xml:space="preserve"> their communities</w:t>
      </w:r>
      <w:r w:rsidR="00315A40">
        <w:t xml:space="preserve"> and</w:t>
      </w:r>
      <w:r w:rsidR="00784011">
        <w:t xml:space="preserve"> challenging/disrupting a worsening situation for </w:t>
      </w:r>
      <w:r w:rsidR="00315A40">
        <w:t>them</w:t>
      </w:r>
      <w:r w:rsidR="00784011">
        <w:t xml:space="preserve">, however we also need to know </w:t>
      </w:r>
      <w:r w:rsidR="00236D92">
        <w:t>academic and theoretical logic describing why</w:t>
      </w:r>
      <w:r w:rsidR="00784011">
        <w:t xml:space="preserve"> we are doing </w:t>
      </w:r>
      <w:r w:rsidR="00236D92">
        <w:t>what we do</w:t>
      </w:r>
      <w:r w:rsidR="00F61588">
        <w:t xml:space="preserve">. </w:t>
      </w:r>
      <w:r w:rsidR="005C4049">
        <w:t xml:space="preserve"> </w:t>
      </w:r>
    </w:p>
    <w:p w14:paraId="41D70CE9" w14:textId="77777777" w:rsidR="005C4049" w:rsidRDefault="005C4049" w:rsidP="00F23452"/>
    <w:p w14:paraId="144EA113" w14:textId="54FE5F77" w:rsidR="00F23452" w:rsidRDefault="00000000" w:rsidP="00F23452">
      <w:hyperlink r:id="rId9" w:history="1">
        <w:r w:rsidR="00F23452" w:rsidRPr="001F75E0">
          <w:rPr>
            <w:rStyle w:val="Hyperlink"/>
          </w:rPr>
          <w:t>lee@smartsocial.org.uk</w:t>
        </w:r>
      </w:hyperlink>
      <w:r w:rsidR="00F23452">
        <w:t xml:space="preserve"> </w:t>
      </w:r>
      <w:r w:rsidR="00C33462">
        <w:t>for Hope Collective</w:t>
      </w:r>
    </w:p>
    <w:p w14:paraId="7DB0366C" w14:textId="77777777" w:rsidR="005C4049" w:rsidRDefault="005C4049" w:rsidP="00F23452"/>
    <w:p w14:paraId="278620D5" w14:textId="77777777" w:rsidR="00F23452" w:rsidRPr="00072BB9" w:rsidRDefault="00F23452" w:rsidP="00F23452">
      <w:pPr>
        <w:pBdr>
          <w:top w:val="nil"/>
          <w:left w:val="nil"/>
          <w:bottom w:val="nil"/>
          <w:right w:val="nil"/>
          <w:between w:val="nil"/>
        </w:pBdr>
        <w:jc w:val="right"/>
        <w:rPr>
          <w:rFonts w:ascii="Century Gothic" w:eastAsia="Century Gothic" w:hAnsi="Century Gothic" w:cs="Century Gothic"/>
          <w:b/>
          <w:color w:val="0070C0"/>
          <w:sz w:val="28"/>
          <w:szCs w:val="28"/>
        </w:rPr>
      </w:pPr>
      <w:r w:rsidRPr="00072BB9">
        <w:rPr>
          <w:rFonts w:ascii="Century Gothic" w:eastAsia="Century Gothic" w:hAnsi="Century Gothic" w:cs="Century Gothic"/>
          <w:b/>
          <w:noProof/>
          <w:color w:val="0070C0"/>
          <w:sz w:val="28"/>
          <w:szCs w:val="28"/>
        </w:rPr>
        <w:drawing>
          <wp:inline distT="0" distB="0" distL="0" distR="0" wp14:anchorId="747E4E4B" wp14:editId="4C7E66E1">
            <wp:extent cx="3552825" cy="2171700"/>
            <wp:effectExtent l="0" t="0" r="9525"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2171700"/>
                    </a:xfrm>
                    <a:prstGeom prst="rect">
                      <a:avLst/>
                    </a:prstGeom>
                    <a:noFill/>
                  </pic:spPr>
                </pic:pic>
              </a:graphicData>
            </a:graphic>
          </wp:inline>
        </w:drawing>
      </w:r>
    </w:p>
    <w:p w14:paraId="5FA6576E" w14:textId="77777777" w:rsidR="00F23452" w:rsidRPr="00072BB9" w:rsidRDefault="00F23452" w:rsidP="00F23452">
      <w:pPr>
        <w:pBdr>
          <w:top w:val="nil"/>
          <w:left w:val="nil"/>
          <w:bottom w:val="nil"/>
          <w:right w:val="nil"/>
          <w:between w:val="nil"/>
        </w:pBdr>
        <w:rPr>
          <w:rFonts w:ascii="Century Gothic" w:eastAsia="Century Gothic" w:hAnsi="Century Gothic" w:cs="Century Gothic"/>
          <w:b/>
          <w:color w:val="0070C0"/>
          <w:sz w:val="28"/>
          <w:szCs w:val="28"/>
        </w:rPr>
      </w:pPr>
    </w:p>
    <w:p w14:paraId="0B74FED1" w14:textId="77777777" w:rsidR="00F23452" w:rsidRPr="00072BB9" w:rsidRDefault="00F23452" w:rsidP="00F23452">
      <w:pPr>
        <w:pBdr>
          <w:top w:val="nil"/>
          <w:left w:val="nil"/>
          <w:bottom w:val="nil"/>
          <w:right w:val="nil"/>
          <w:between w:val="nil"/>
        </w:pBdr>
        <w:jc w:val="center"/>
        <w:rPr>
          <w:rFonts w:ascii="Century Gothic" w:eastAsia="Century Gothic" w:hAnsi="Century Gothic" w:cs="Century Gothic"/>
          <w:b/>
          <w:color w:val="0070C0"/>
          <w:sz w:val="28"/>
          <w:szCs w:val="28"/>
        </w:rPr>
      </w:pPr>
      <w:r w:rsidRPr="00072BB9">
        <w:rPr>
          <w:rFonts w:ascii="Calibri" w:eastAsia="Calibri" w:hAnsi="Calibri" w:cs="Calibri"/>
          <w:noProof/>
        </w:rPr>
        <w:drawing>
          <wp:inline distT="0" distB="0" distL="0" distR="0" wp14:anchorId="70CA81D7" wp14:editId="23E4098C">
            <wp:extent cx="573151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085975"/>
                    </a:xfrm>
                    <a:prstGeom prst="rect">
                      <a:avLst/>
                    </a:prstGeom>
                    <a:noFill/>
                    <a:ln>
                      <a:noFill/>
                    </a:ln>
                  </pic:spPr>
                </pic:pic>
              </a:graphicData>
            </a:graphic>
          </wp:inline>
        </w:drawing>
      </w:r>
    </w:p>
    <w:p w14:paraId="226041F6" w14:textId="77777777" w:rsidR="00F23452" w:rsidRPr="00072BB9" w:rsidRDefault="00F23452" w:rsidP="00F23452">
      <w:pPr>
        <w:rPr>
          <w:rFonts w:ascii="Calibri" w:eastAsia="Calibri" w:hAnsi="Calibri" w:cstheme="minorHAnsi"/>
        </w:rPr>
      </w:pPr>
    </w:p>
    <w:p w14:paraId="71A54DF2" w14:textId="77777777" w:rsidR="00F61588" w:rsidRDefault="00F61588" w:rsidP="00F23452">
      <w:pPr>
        <w:rPr>
          <w:rFonts w:ascii="Calibri" w:eastAsia="Calibri" w:hAnsi="Calibri" w:cstheme="minorHAnsi"/>
          <w:sz w:val="20"/>
          <w:szCs w:val="20"/>
        </w:rPr>
      </w:pPr>
    </w:p>
    <w:p w14:paraId="61CF5062" w14:textId="48975BB0" w:rsidR="00F23452" w:rsidRPr="00072BB9" w:rsidRDefault="00F23452" w:rsidP="00F23452">
      <w:pPr>
        <w:rPr>
          <w:rFonts w:ascii="Calibri" w:eastAsia="Calibri" w:hAnsi="Calibri" w:cstheme="minorHAnsi"/>
          <w:sz w:val="20"/>
          <w:szCs w:val="20"/>
        </w:rPr>
      </w:pPr>
      <w:r w:rsidRPr="00072BB9">
        <w:rPr>
          <w:rFonts w:ascii="Calibri" w:eastAsia="Calibri" w:hAnsi="Calibri" w:cstheme="minorHAnsi"/>
          <w:sz w:val="20"/>
          <w:szCs w:val="20"/>
        </w:rPr>
        <w:t xml:space="preserve">Executive Chair – Professor Niven Rennie </w:t>
      </w:r>
      <w:hyperlink r:id="rId12" w:history="1">
        <w:r w:rsidRPr="00072BB9">
          <w:rPr>
            <w:rFonts w:ascii="Calibri" w:eastAsia="Calibri" w:hAnsi="Calibri" w:cstheme="minorHAnsi"/>
            <w:color w:val="0563C1"/>
            <w:sz w:val="20"/>
            <w:szCs w:val="20"/>
            <w:u w:val="single"/>
          </w:rPr>
          <w:t>niven@hopecollectiveuk.com</w:t>
        </w:r>
      </w:hyperlink>
    </w:p>
    <w:p w14:paraId="694BAD85" w14:textId="77777777" w:rsidR="00F23452" w:rsidRPr="00072BB9" w:rsidRDefault="00F23452" w:rsidP="00F23452">
      <w:pPr>
        <w:rPr>
          <w:rFonts w:ascii="Calibri" w:eastAsia="Calibri" w:hAnsi="Calibri" w:cstheme="minorHAnsi"/>
          <w:sz w:val="20"/>
          <w:szCs w:val="20"/>
        </w:rPr>
      </w:pPr>
      <w:r w:rsidRPr="00072BB9">
        <w:rPr>
          <w:rFonts w:ascii="Calibri" w:eastAsia="Calibri" w:hAnsi="Calibri" w:cstheme="minorHAnsi"/>
          <w:sz w:val="20"/>
          <w:szCs w:val="20"/>
        </w:rPr>
        <w:t xml:space="preserve">PRIMARY CONTACT: Campaigns and Programs Lead, Gary Trowsdale  </w:t>
      </w:r>
      <w:hyperlink r:id="rId13" w:history="1">
        <w:r w:rsidRPr="00072BB9">
          <w:rPr>
            <w:rFonts w:ascii="Calibri" w:eastAsia="Calibri" w:hAnsi="Calibri" w:cstheme="minorHAnsi"/>
            <w:color w:val="0563C1"/>
            <w:sz w:val="20"/>
            <w:szCs w:val="20"/>
            <w:u w:val="single"/>
          </w:rPr>
          <w:t>gary@solafoundation.org.uk</w:t>
        </w:r>
      </w:hyperlink>
      <w:r w:rsidRPr="00072BB9">
        <w:rPr>
          <w:rFonts w:ascii="Calibri" w:eastAsia="Calibri" w:hAnsi="Calibri" w:cstheme="minorHAnsi"/>
          <w:sz w:val="20"/>
          <w:szCs w:val="20"/>
        </w:rPr>
        <w:t xml:space="preserve"> </w:t>
      </w:r>
    </w:p>
    <w:p w14:paraId="174CB311" w14:textId="77777777" w:rsidR="00F23452" w:rsidRPr="00072BB9" w:rsidRDefault="00F23452" w:rsidP="00F23452">
      <w:pPr>
        <w:rPr>
          <w:rFonts w:ascii="Calibri" w:eastAsia="Calibri" w:hAnsi="Calibri" w:cstheme="minorHAnsi"/>
          <w:sz w:val="20"/>
          <w:szCs w:val="20"/>
        </w:rPr>
      </w:pPr>
      <w:r w:rsidRPr="00072BB9">
        <w:rPr>
          <w:rFonts w:ascii="Calibri" w:eastAsia="Calibri" w:hAnsi="Calibri" w:cstheme="minorHAnsi"/>
          <w:sz w:val="20"/>
          <w:szCs w:val="20"/>
        </w:rPr>
        <w:t xml:space="preserve">CONTACT: Governance/Investment support, Lee Whitehead, Smart Social   </w:t>
      </w:r>
      <w:hyperlink r:id="rId14" w:history="1">
        <w:r w:rsidRPr="00072BB9">
          <w:rPr>
            <w:rFonts w:ascii="Calibri" w:eastAsia="Calibri" w:hAnsi="Calibri" w:cstheme="minorHAnsi"/>
            <w:color w:val="0563C1"/>
            <w:sz w:val="20"/>
            <w:szCs w:val="20"/>
            <w:u w:val="single"/>
          </w:rPr>
          <w:t>lee@smartsocial.org.uk</w:t>
        </w:r>
      </w:hyperlink>
      <w:r w:rsidRPr="00072BB9">
        <w:rPr>
          <w:rFonts w:ascii="Calibri" w:eastAsia="Calibri" w:hAnsi="Calibri" w:cstheme="minorHAnsi"/>
          <w:sz w:val="20"/>
          <w:szCs w:val="20"/>
        </w:rPr>
        <w:t xml:space="preserve">    </w:t>
      </w:r>
    </w:p>
    <w:p w14:paraId="11D9BB3B" w14:textId="77777777" w:rsidR="00F23452" w:rsidRDefault="00F23452" w:rsidP="0021629C">
      <w:pPr>
        <w:spacing w:before="100" w:beforeAutospacing="1" w:after="100" w:afterAutospacing="1"/>
        <w:outlineLvl w:val="0"/>
        <w:rPr>
          <w:bCs/>
          <w:kern w:val="36"/>
        </w:rPr>
      </w:pPr>
    </w:p>
    <w:p w14:paraId="116A5448" w14:textId="538C6640" w:rsidR="00A40188" w:rsidRPr="00A40188" w:rsidRDefault="001D24D3" w:rsidP="0021629C">
      <w:pPr>
        <w:spacing w:before="100" w:beforeAutospacing="1" w:after="100" w:afterAutospacing="1"/>
        <w:outlineLvl w:val="0"/>
        <w:rPr>
          <w:b/>
          <w:bCs/>
          <w:kern w:val="36"/>
        </w:rPr>
      </w:pPr>
      <w:r>
        <w:rPr>
          <w:bCs/>
          <w:kern w:val="36"/>
        </w:rPr>
        <w:t>(draft)</w:t>
      </w:r>
    </w:p>
    <w:p w14:paraId="390897A0" w14:textId="77777777" w:rsidR="00424F1B" w:rsidRDefault="00424F1B" w:rsidP="00037561">
      <w:pPr>
        <w:spacing w:before="100" w:beforeAutospacing="1" w:after="100" w:afterAutospacing="1"/>
        <w:outlineLvl w:val="0"/>
        <w:rPr>
          <w:b/>
          <w:bCs/>
          <w:kern w:val="36"/>
          <w:sz w:val="32"/>
          <w:szCs w:val="32"/>
        </w:rPr>
      </w:pPr>
    </w:p>
    <w:p w14:paraId="44992A2D" w14:textId="4549BDF1" w:rsidR="00037561" w:rsidRPr="00A22792" w:rsidRDefault="00217C23" w:rsidP="00037561">
      <w:pPr>
        <w:spacing w:before="100" w:beforeAutospacing="1" w:after="100" w:afterAutospacing="1"/>
        <w:outlineLvl w:val="0"/>
        <w:rPr>
          <w:bCs/>
          <w:kern w:val="36"/>
          <w:sz w:val="18"/>
          <w:szCs w:val="18"/>
        </w:rPr>
      </w:pPr>
      <w:r>
        <w:rPr>
          <w:b/>
          <w:bCs/>
          <w:kern w:val="36"/>
          <w:sz w:val="32"/>
          <w:szCs w:val="32"/>
        </w:rPr>
        <w:lastRenderedPageBreak/>
        <w:t xml:space="preserve">Hope Collective - </w:t>
      </w:r>
      <w:r w:rsidR="008F705F">
        <w:rPr>
          <w:b/>
          <w:bCs/>
          <w:kern w:val="36"/>
          <w:sz w:val="32"/>
          <w:szCs w:val="32"/>
        </w:rPr>
        <w:t xml:space="preserve">Theoretical </w:t>
      </w:r>
      <w:r>
        <w:rPr>
          <w:b/>
          <w:bCs/>
          <w:kern w:val="36"/>
          <w:sz w:val="32"/>
          <w:szCs w:val="32"/>
        </w:rPr>
        <w:t>Underpinnings</w:t>
      </w:r>
      <w:r w:rsidR="00C743EE">
        <w:rPr>
          <w:b/>
          <w:bCs/>
          <w:kern w:val="36"/>
          <w:sz w:val="32"/>
          <w:szCs w:val="32"/>
        </w:rPr>
        <w:t xml:space="preserve"> </w:t>
      </w:r>
    </w:p>
    <w:p w14:paraId="40FB3164" w14:textId="624411EC" w:rsidR="00424E13" w:rsidRPr="00424E13" w:rsidRDefault="00424E13" w:rsidP="00037561">
      <w:pPr>
        <w:spacing w:before="100" w:beforeAutospacing="1" w:after="100" w:afterAutospacing="1"/>
        <w:jc w:val="both"/>
        <w:outlineLvl w:val="0"/>
        <w:rPr>
          <w:rFonts w:cstheme="minorHAnsi"/>
          <w:kern w:val="36"/>
        </w:rPr>
      </w:pPr>
      <w:r>
        <w:rPr>
          <w:rFonts w:cstheme="minorHAnsi"/>
        </w:rPr>
        <w:t xml:space="preserve">In this </w:t>
      </w:r>
      <w:r w:rsidR="0021629C">
        <w:rPr>
          <w:rFonts w:cstheme="minorHAnsi"/>
        </w:rPr>
        <w:t>document</w:t>
      </w:r>
      <w:r>
        <w:rPr>
          <w:rFonts w:cstheme="minorHAnsi"/>
        </w:rPr>
        <w:t xml:space="preserve"> the </w:t>
      </w:r>
      <w:r w:rsidR="00563929">
        <w:rPr>
          <w:rFonts w:cstheme="minorHAnsi"/>
        </w:rPr>
        <w:t xml:space="preserve">theoretical </w:t>
      </w:r>
      <w:r w:rsidR="0021629C">
        <w:rPr>
          <w:rFonts w:cstheme="minorHAnsi"/>
        </w:rPr>
        <w:t>underpinnings behind the Hope Collective</w:t>
      </w:r>
      <w:r w:rsidR="002D0BC2">
        <w:rPr>
          <w:rFonts w:cstheme="minorHAnsi"/>
        </w:rPr>
        <w:t xml:space="preserve"> are drawn out</w:t>
      </w:r>
      <w:r w:rsidR="004A7F24">
        <w:rPr>
          <w:rFonts w:cstheme="minorHAnsi"/>
        </w:rPr>
        <w:t xml:space="preserve"> – </w:t>
      </w:r>
      <w:proofErr w:type="gramStart"/>
      <w:r w:rsidR="004A7F24">
        <w:rPr>
          <w:rFonts w:cstheme="minorHAnsi"/>
        </w:rPr>
        <w:t>i.e.</w:t>
      </w:r>
      <w:proofErr w:type="gramEnd"/>
      <w:r w:rsidR="004A7F24">
        <w:rPr>
          <w:rFonts w:cstheme="minorHAnsi"/>
        </w:rPr>
        <w:t xml:space="preserve"> </w:t>
      </w:r>
      <w:r w:rsidR="00AF178F">
        <w:rPr>
          <w:rFonts w:cstheme="minorHAnsi"/>
        </w:rPr>
        <w:t xml:space="preserve">the most </w:t>
      </w:r>
      <w:r w:rsidR="00DF293F">
        <w:rPr>
          <w:rFonts w:cstheme="minorHAnsi"/>
        </w:rPr>
        <w:t>relevant</w:t>
      </w:r>
      <w:r w:rsidR="00AF178F">
        <w:rPr>
          <w:rFonts w:cstheme="minorHAnsi"/>
        </w:rPr>
        <w:t xml:space="preserve"> theories</w:t>
      </w:r>
      <w:r w:rsidR="00C9526D">
        <w:rPr>
          <w:rFonts w:cstheme="minorHAnsi"/>
        </w:rPr>
        <w:t xml:space="preserve"> </w:t>
      </w:r>
      <w:r w:rsidR="004A7F24">
        <w:rPr>
          <w:rFonts w:cstheme="minorHAnsi"/>
        </w:rPr>
        <w:t xml:space="preserve">are </w:t>
      </w:r>
      <w:r w:rsidR="00CA1478">
        <w:rPr>
          <w:rFonts w:cstheme="minorHAnsi"/>
        </w:rPr>
        <w:t>consider</w:t>
      </w:r>
      <w:r w:rsidR="00AF178F">
        <w:rPr>
          <w:rFonts w:cstheme="minorHAnsi"/>
        </w:rPr>
        <w:t>ed</w:t>
      </w:r>
      <w:r w:rsidR="00563929">
        <w:rPr>
          <w:rFonts w:cstheme="minorHAnsi"/>
        </w:rPr>
        <w:t xml:space="preserve"> to </w:t>
      </w:r>
      <w:r w:rsidR="00B51D94">
        <w:rPr>
          <w:rFonts w:cstheme="minorHAnsi"/>
        </w:rPr>
        <w:t>establish</w:t>
      </w:r>
      <w:r w:rsidR="005058BC">
        <w:rPr>
          <w:rFonts w:cstheme="minorHAnsi"/>
        </w:rPr>
        <w:t xml:space="preserve"> </w:t>
      </w:r>
      <w:r w:rsidR="0000727F">
        <w:rPr>
          <w:rFonts w:cstheme="minorHAnsi"/>
        </w:rPr>
        <w:t xml:space="preserve">a solid </w:t>
      </w:r>
      <w:r w:rsidR="005058BC">
        <w:rPr>
          <w:rFonts w:cstheme="minorHAnsi"/>
        </w:rPr>
        <w:t>theoretical bas</w:t>
      </w:r>
      <w:r w:rsidR="00ED558D">
        <w:rPr>
          <w:rFonts w:cstheme="minorHAnsi"/>
        </w:rPr>
        <w:t>e</w:t>
      </w:r>
      <w:r w:rsidR="004F7F13">
        <w:rPr>
          <w:rFonts w:cstheme="minorHAnsi"/>
        </w:rPr>
        <w:t xml:space="preserve"> </w:t>
      </w:r>
      <w:r w:rsidR="00F57895">
        <w:rPr>
          <w:rFonts w:cstheme="minorHAnsi"/>
        </w:rPr>
        <w:t xml:space="preserve">that supports the </w:t>
      </w:r>
      <w:r w:rsidR="002D0BC2">
        <w:rPr>
          <w:rFonts w:cstheme="minorHAnsi"/>
        </w:rPr>
        <w:t>Hope Collective</w:t>
      </w:r>
      <w:r w:rsidR="00301DBA">
        <w:rPr>
          <w:rFonts w:cstheme="minorHAnsi"/>
        </w:rPr>
        <w:t>’</w:t>
      </w:r>
      <w:r w:rsidR="002D0BC2">
        <w:rPr>
          <w:rFonts w:cstheme="minorHAnsi"/>
        </w:rPr>
        <w:t xml:space="preserve">s </w:t>
      </w:r>
      <w:r w:rsidR="004A7F24">
        <w:rPr>
          <w:rFonts w:cstheme="minorHAnsi"/>
        </w:rPr>
        <w:t>values and vision</w:t>
      </w:r>
      <w:r w:rsidR="00496228">
        <w:rPr>
          <w:rFonts w:cstheme="minorHAnsi"/>
        </w:rPr>
        <w:t>.</w:t>
      </w:r>
      <w:r w:rsidR="00DF293F">
        <w:rPr>
          <w:rFonts w:cstheme="minorHAnsi"/>
        </w:rPr>
        <w:t xml:space="preserve"> This analysis is done</w:t>
      </w:r>
      <w:r w:rsidR="00846127">
        <w:rPr>
          <w:rFonts w:cstheme="minorHAnsi"/>
        </w:rPr>
        <w:t xml:space="preserve"> to make sure we know why and how the Hope Collective </w:t>
      </w:r>
      <w:r w:rsidR="004A7F24">
        <w:rPr>
          <w:rFonts w:cstheme="minorHAnsi"/>
        </w:rPr>
        <w:t xml:space="preserve">was set up and how it </w:t>
      </w:r>
      <w:r w:rsidR="00846127">
        <w:rPr>
          <w:rFonts w:cstheme="minorHAnsi"/>
        </w:rPr>
        <w:t>moves forward</w:t>
      </w:r>
      <w:r w:rsidR="004A7F24">
        <w:rPr>
          <w:rFonts w:cstheme="minorHAnsi"/>
        </w:rPr>
        <w:t>.</w:t>
      </w:r>
      <w:r w:rsidR="00F403E3">
        <w:rPr>
          <w:rFonts w:cstheme="minorHAnsi"/>
        </w:rPr>
        <w:t xml:space="preserve"> </w:t>
      </w:r>
      <w:proofErr w:type="gramStart"/>
      <w:r w:rsidR="00F403E3">
        <w:rPr>
          <w:rFonts w:cstheme="minorHAnsi"/>
        </w:rPr>
        <w:t>The Hope Collective gathers great interest</w:t>
      </w:r>
      <w:r w:rsidR="0022082E">
        <w:rPr>
          <w:rFonts w:cstheme="minorHAnsi"/>
        </w:rPr>
        <w:t>,</w:t>
      </w:r>
      <w:proofErr w:type="gramEnd"/>
      <w:r w:rsidR="0022082E">
        <w:rPr>
          <w:rFonts w:cstheme="minorHAnsi"/>
        </w:rPr>
        <w:t xml:space="preserve"> has an amazing array of partners</w:t>
      </w:r>
      <w:r w:rsidR="00F403E3">
        <w:rPr>
          <w:rFonts w:cstheme="minorHAnsi"/>
        </w:rPr>
        <w:t xml:space="preserve"> and is being promoted via Hope Hacks and </w:t>
      </w:r>
      <w:r w:rsidR="0022082E">
        <w:rPr>
          <w:rFonts w:cstheme="minorHAnsi"/>
        </w:rPr>
        <w:t>the development of a ‘reimagined manifesto’</w:t>
      </w:r>
      <w:r w:rsidR="009E603F">
        <w:rPr>
          <w:rFonts w:cstheme="minorHAnsi"/>
        </w:rPr>
        <w:t xml:space="preserve"> leading to the development of the Hope Fund. </w:t>
      </w:r>
      <w:r w:rsidR="00B07BA1">
        <w:rPr>
          <w:rFonts w:cstheme="minorHAnsi"/>
        </w:rPr>
        <w:t>Understanding the theoretical base is equally important</w:t>
      </w:r>
      <w:r w:rsidR="0066796B">
        <w:rPr>
          <w:rFonts w:cstheme="minorHAnsi"/>
        </w:rPr>
        <w:t xml:space="preserve"> because it </w:t>
      </w:r>
      <w:r w:rsidR="008B593A">
        <w:rPr>
          <w:rFonts w:cstheme="minorHAnsi"/>
        </w:rPr>
        <w:t>is</w:t>
      </w:r>
      <w:r w:rsidR="0066796B">
        <w:rPr>
          <w:rFonts w:cstheme="minorHAnsi"/>
        </w:rPr>
        <w:t xml:space="preserve"> </w:t>
      </w:r>
      <w:r w:rsidR="00414075">
        <w:rPr>
          <w:rFonts w:cstheme="minorHAnsi"/>
        </w:rPr>
        <w:t xml:space="preserve">essential </w:t>
      </w:r>
      <w:r w:rsidR="0066796B">
        <w:rPr>
          <w:rFonts w:cstheme="minorHAnsi"/>
        </w:rPr>
        <w:t>backing to our work.</w:t>
      </w:r>
    </w:p>
    <w:p w14:paraId="6A6297D9" w14:textId="3F7EF546" w:rsidR="00354D18" w:rsidRPr="009A239B" w:rsidRDefault="000271ED" w:rsidP="00B919DB">
      <w:pPr>
        <w:pStyle w:val="ListParagraph"/>
        <w:numPr>
          <w:ilvl w:val="0"/>
          <w:numId w:val="4"/>
        </w:numPr>
        <w:spacing w:before="100" w:beforeAutospacing="1" w:after="100" w:afterAutospacing="1"/>
        <w:jc w:val="both"/>
        <w:outlineLvl w:val="0"/>
        <w:rPr>
          <w:rFonts w:cstheme="minorHAnsi"/>
          <w:b/>
          <w:bCs/>
        </w:rPr>
      </w:pPr>
      <w:r>
        <w:rPr>
          <w:rFonts w:cstheme="minorHAnsi"/>
          <w:b/>
          <w:bCs/>
        </w:rPr>
        <w:t>Framing</w:t>
      </w:r>
      <w:r w:rsidR="002A095B">
        <w:rPr>
          <w:rFonts w:cstheme="minorHAnsi"/>
          <w:b/>
          <w:bCs/>
        </w:rPr>
        <w:t xml:space="preserve"> </w:t>
      </w:r>
      <w:r w:rsidR="00716ECE">
        <w:rPr>
          <w:rFonts w:cstheme="minorHAnsi"/>
          <w:b/>
          <w:bCs/>
        </w:rPr>
        <w:t>theoretical approach</w:t>
      </w:r>
      <w:r w:rsidR="00392A44">
        <w:rPr>
          <w:rFonts w:cstheme="minorHAnsi"/>
          <w:b/>
          <w:bCs/>
        </w:rPr>
        <w:t>es</w:t>
      </w:r>
    </w:p>
    <w:p w14:paraId="00E4EABA" w14:textId="6F37DEBE" w:rsidR="00381A89" w:rsidRDefault="001D3092" w:rsidP="009A239B">
      <w:pPr>
        <w:jc w:val="both"/>
        <w:outlineLvl w:val="0"/>
        <w:rPr>
          <w:rFonts w:cstheme="minorHAnsi"/>
        </w:rPr>
      </w:pPr>
      <w:r w:rsidRPr="001D3092">
        <w:rPr>
          <w:rFonts w:cstheme="minorHAnsi"/>
        </w:rPr>
        <w:t xml:space="preserve">The Hope Collective believes in a fairer society. </w:t>
      </w:r>
      <w:r w:rsidR="00AC1956">
        <w:rPr>
          <w:rFonts w:cstheme="minorHAnsi"/>
        </w:rPr>
        <w:t xml:space="preserve">We especially consider this is needed for young people. </w:t>
      </w:r>
      <w:r w:rsidR="00E15578" w:rsidRPr="00E63089">
        <w:rPr>
          <w:rFonts w:cstheme="minorHAnsi"/>
        </w:rPr>
        <w:t>It is postulated that</w:t>
      </w:r>
      <w:r w:rsidR="00E63089">
        <w:rPr>
          <w:rFonts w:cstheme="minorHAnsi"/>
        </w:rPr>
        <w:t xml:space="preserve"> </w:t>
      </w:r>
      <w:r w:rsidR="00C34B8B">
        <w:rPr>
          <w:rFonts w:cstheme="minorHAnsi"/>
        </w:rPr>
        <w:t>for young people and their families/communities</w:t>
      </w:r>
      <w:r w:rsidR="002F44ED">
        <w:rPr>
          <w:rFonts w:cstheme="minorHAnsi"/>
        </w:rPr>
        <w:t>,</w:t>
      </w:r>
      <w:r w:rsidR="00C34B8B">
        <w:rPr>
          <w:rFonts w:cstheme="minorHAnsi"/>
        </w:rPr>
        <w:t xml:space="preserve"> </w:t>
      </w:r>
      <w:r w:rsidR="00B37F25">
        <w:rPr>
          <w:rFonts w:cstheme="minorHAnsi"/>
        </w:rPr>
        <w:t>‘</w:t>
      </w:r>
      <w:r w:rsidR="00C34B8B">
        <w:rPr>
          <w:rFonts w:cstheme="minorHAnsi"/>
        </w:rPr>
        <w:t>it</w:t>
      </w:r>
      <w:r w:rsidR="00B37F25">
        <w:rPr>
          <w:rFonts w:cstheme="minorHAnsi"/>
        </w:rPr>
        <w:t xml:space="preserve">’ (growth, resilience, </w:t>
      </w:r>
      <w:r w:rsidR="000F7767">
        <w:rPr>
          <w:rFonts w:cstheme="minorHAnsi"/>
        </w:rPr>
        <w:t>hope)</w:t>
      </w:r>
      <w:r w:rsidR="00C34B8B">
        <w:rPr>
          <w:rFonts w:cstheme="minorHAnsi"/>
        </w:rPr>
        <w:t xml:space="preserve"> is </w:t>
      </w:r>
      <w:r w:rsidR="00A62A1B">
        <w:rPr>
          <w:rFonts w:cstheme="minorHAnsi"/>
        </w:rPr>
        <w:t xml:space="preserve">not happening or even worse, </w:t>
      </w:r>
      <w:r w:rsidR="00C34B8B">
        <w:rPr>
          <w:rFonts w:cstheme="minorHAnsi"/>
        </w:rPr>
        <w:t>going in the wrong direction</w:t>
      </w:r>
      <w:r w:rsidR="002F5128">
        <w:rPr>
          <w:rFonts w:cstheme="minorHAnsi"/>
        </w:rPr>
        <w:t xml:space="preserve"> </w:t>
      </w:r>
      <w:r w:rsidR="00732FAC">
        <w:rPr>
          <w:rFonts w:cstheme="minorHAnsi"/>
        </w:rPr>
        <w:t>(</w:t>
      </w:r>
      <w:r w:rsidR="002F44ED">
        <w:rPr>
          <w:rFonts w:cstheme="minorHAnsi"/>
        </w:rPr>
        <w:t xml:space="preserve">evidenced </w:t>
      </w:r>
      <w:r w:rsidR="00E7456E">
        <w:rPr>
          <w:rFonts w:cstheme="minorHAnsi"/>
        </w:rPr>
        <w:t xml:space="preserve">within </w:t>
      </w:r>
      <w:r w:rsidR="008C7168">
        <w:rPr>
          <w:rFonts w:cstheme="minorHAnsi"/>
        </w:rPr>
        <w:t>a</w:t>
      </w:r>
      <w:r w:rsidR="002F5128">
        <w:rPr>
          <w:rFonts w:cstheme="minorHAnsi"/>
        </w:rPr>
        <w:t xml:space="preserve"> </w:t>
      </w:r>
      <w:r w:rsidR="00123A7E">
        <w:rPr>
          <w:rFonts w:cstheme="minorHAnsi"/>
        </w:rPr>
        <w:t xml:space="preserve">growing </w:t>
      </w:r>
      <w:r w:rsidR="002F5128">
        <w:rPr>
          <w:rFonts w:cstheme="minorHAnsi"/>
        </w:rPr>
        <w:t xml:space="preserve">body of </w:t>
      </w:r>
      <w:r w:rsidR="00124F62">
        <w:rPr>
          <w:rFonts w:cstheme="minorHAnsi"/>
        </w:rPr>
        <w:t xml:space="preserve">related </w:t>
      </w:r>
      <w:r w:rsidR="002F5128">
        <w:rPr>
          <w:rFonts w:cstheme="minorHAnsi"/>
        </w:rPr>
        <w:t>research</w:t>
      </w:r>
      <w:r w:rsidR="003255CD">
        <w:rPr>
          <w:rFonts w:cstheme="minorHAnsi"/>
        </w:rPr>
        <w:t>/reports</w:t>
      </w:r>
      <w:r w:rsidR="007130F6">
        <w:rPr>
          <w:rFonts w:cstheme="minorHAnsi"/>
        </w:rPr>
        <w:t xml:space="preserve"> in the last decade</w:t>
      </w:r>
      <w:r w:rsidR="00E7456E">
        <w:rPr>
          <w:rFonts w:cstheme="minorHAnsi"/>
        </w:rPr>
        <w:t>)</w:t>
      </w:r>
      <w:r w:rsidR="00C408A7">
        <w:rPr>
          <w:rFonts w:cstheme="minorHAnsi"/>
        </w:rPr>
        <w:t xml:space="preserve">. We are asking young people what needs to change and </w:t>
      </w:r>
      <w:r w:rsidR="00895431">
        <w:rPr>
          <w:rFonts w:cstheme="minorHAnsi"/>
        </w:rPr>
        <w:t>what are the s</w:t>
      </w:r>
      <w:r w:rsidR="00C408A7">
        <w:rPr>
          <w:rFonts w:cstheme="minorHAnsi"/>
        </w:rPr>
        <w:t>ol</w:t>
      </w:r>
      <w:r w:rsidR="00895431">
        <w:rPr>
          <w:rFonts w:cstheme="minorHAnsi"/>
        </w:rPr>
        <w:t>u</w:t>
      </w:r>
      <w:r w:rsidR="00C408A7">
        <w:rPr>
          <w:rFonts w:cstheme="minorHAnsi"/>
        </w:rPr>
        <w:t>tions</w:t>
      </w:r>
      <w:r w:rsidR="00895431">
        <w:rPr>
          <w:rFonts w:cstheme="minorHAnsi"/>
        </w:rPr>
        <w:t xml:space="preserve"> for our</w:t>
      </w:r>
      <w:r w:rsidR="00573CFB">
        <w:rPr>
          <w:rFonts w:cstheme="minorHAnsi"/>
        </w:rPr>
        <w:t xml:space="preserve"> ‘re-imagined manifesto’.</w:t>
      </w:r>
    </w:p>
    <w:p w14:paraId="26A6555B" w14:textId="77777777" w:rsidR="00381A89" w:rsidRDefault="00381A89" w:rsidP="009A239B">
      <w:pPr>
        <w:jc w:val="both"/>
        <w:outlineLvl w:val="0"/>
        <w:rPr>
          <w:rFonts w:cstheme="minorHAnsi"/>
        </w:rPr>
      </w:pPr>
    </w:p>
    <w:p w14:paraId="054F7DD4" w14:textId="17809DAD" w:rsidR="00565AD3" w:rsidRDefault="00347ECD" w:rsidP="009A239B">
      <w:pPr>
        <w:jc w:val="both"/>
        <w:outlineLvl w:val="0"/>
        <w:rPr>
          <w:rFonts w:cstheme="minorHAnsi"/>
        </w:rPr>
      </w:pPr>
      <w:r>
        <w:rPr>
          <w:rFonts w:cstheme="minorHAnsi"/>
        </w:rPr>
        <w:t xml:space="preserve">Our work </w:t>
      </w:r>
      <w:r w:rsidR="001F14D5">
        <w:rPr>
          <w:rFonts w:cstheme="minorHAnsi"/>
        </w:rPr>
        <w:t xml:space="preserve">now is </w:t>
      </w:r>
      <w:r>
        <w:rPr>
          <w:rFonts w:cstheme="minorHAnsi"/>
        </w:rPr>
        <w:t>primarily about engaging young people to hear their truth and views</w:t>
      </w:r>
      <w:r w:rsidR="00C315EA">
        <w:rPr>
          <w:rFonts w:cstheme="minorHAnsi"/>
        </w:rPr>
        <w:t>, which we will then place within a change agenda</w:t>
      </w:r>
      <w:r w:rsidR="00ED633F">
        <w:rPr>
          <w:rFonts w:cstheme="minorHAnsi"/>
        </w:rPr>
        <w:t>, service interventions and</w:t>
      </w:r>
      <w:r w:rsidR="00AE2A40">
        <w:rPr>
          <w:rFonts w:cstheme="minorHAnsi"/>
        </w:rPr>
        <w:t xml:space="preserve"> support</w:t>
      </w:r>
      <w:r w:rsidR="00C315EA">
        <w:rPr>
          <w:rFonts w:cstheme="minorHAnsi"/>
        </w:rPr>
        <w:t>. However, amidst this practical work it is worth considering the theoretical backing to our work. This helps us adjust and adapt as we go</w:t>
      </w:r>
      <w:r w:rsidR="003E3133">
        <w:rPr>
          <w:rFonts w:cstheme="minorHAnsi"/>
        </w:rPr>
        <w:t xml:space="preserve"> and to have a clear path of why</w:t>
      </w:r>
      <w:r w:rsidR="00565AD3">
        <w:rPr>
          <w:rFonts w:cstheme="minorHAnsi"/>
        </w:rPr>
        <w:t xml:space="preserve">. </w:t>
      </w:r>
    </w:p>
    <w:p w14:paraId="095E4145" w14:textId="64E02099" w:rsidR="001A2B32" w:rsidRDefault="00895431" w:rsidP="009A239B">
      <w:pPr>
        <w:jc w:val="both"/>
        <w:outlineLvl w:val="0"/>
        <w:rPr>
          <w:rFonts w:cstheme="minorHAnsi"/>
        </w:rPr>
      </w:pPr>
      <w:r>
        <w:rPr>
          <w:rFonts w:cstheme="minorHAnsi"/>
        </w:rPr>
        <w:t xml:space="preserve"> </w:t>
      </w:r>
    </w:p>
    <w:p w14:paraId="58C76181" w14:textId="195F6964" w:rsidR="00793836" w:rsidRPr="00CF00AA" w:rsidRDefault="00BA683D" w:rsidP="00CF00AA">
      <w:pPr>
        <w:jc w:val="both"/>
        <w:outlineLvl w:val="0"/>
        <w:rPr>
          <w:rFonts w:cstheme="minorHAnsi"/>
        </w:rPr>
      </w:pPr>
      <w:r w:rsidRPr="00AB7E67">
        <w:rPr>
          <w:rFonts w:cstheme="minorHAnsi"/>
        </w:rPr>
        <w:t>What is</w:t>
      </w:r>
      <w:r w:rsidR="008A58CB" w:rsidRPr="00AB7E67">
        <w:rPr>
          <w:rFonts w:cstheme="minorHAnsi"/>
        </w:rPr>
        <w:t xml:space="preserve"> the right b</w:t>
      </w:r>
      <w:r w:rsidR="00354D18" w:rsidRPr="00AB7E67">
        <w:rPr>
          <w:rFonts w:cstheme="minorHAnsi"/>
        </w:rPr>
        <w:t xml:space="preserve">alance of </w:t>
      </w:r>
      <w:r w:rsidR="00A67E2B" w:rsidRPr="00AB7E67">
        <w:rPr>
          <w:rFonts w:cstheme="minorHAnsi"/>
        </w:rPr>
        <w:t xml:space="preserve">existing </w:t>
      </w:r>
      <w:r w:rsidR="00354D18" w:rsidRPr="00AB7E67">
        <w:rPr>
          <w:rFonts w:cstheme="minorHAnsi"/>
        </w:rPr>
        <w:t>theories that might be drawn on</w:t>
      </w:r>
      <w:r w:rsidR="00FB2248" w:rsidRPr="00AB7E67">
        <w:rPr>
          <w:rFonts w:cstheme="minorHAnsi"/>
        </w:rPr>
        <w:t>?</w:t>
      </w:r>
      <w:r w:rsidR="002A095B" w:rsidRPr="00AB7E67">
        <w:rPr>
          <w:rFonts w:cstheme="minorHAnsi"/>
        </w:rPr>
        <w:t xml:space="preserve"> Whilst many theoretical approaches could be considered, the question </w:t>
      </w:r>
      <w:r w:rsidR="008724B0" w:rsidRPr="00AB7E67">
        <w:rPr>
          <w:rFonts w:cstheme="minorHAnsi"/>
        </w:rPr>
        <w:t xml:space="preserve">is, </w:t>
      </w:r>
      <w:r w:rsidR="002A095B" w:rsidRPr="00AB7E67">
        <w:rPr>
          <w:rFonts w:cstheme="minorHAnsi"/>
        </w:rPr>
        <w:t xml:space="preserve">which ones are central to understanding </w:t>
      </w:r>
      <w:r w:rsidR="008B0DDC" w:rsidRPr="00AB7E67">
        <w:rPr>
          <w:rFonts w:cstheme="minorHAnsi"/>
        </w:rPr>
        <w:t xml:space="preserve">the </w:t>
      </w:r>
      <w:r w:rsidR="001D24D3">
        <w:rPr>
          <w:rFonts w:cstheme="minorHAnsi"/>
        </w:rPr>
        <w:t xml:space="preserve">social </w:t>
      </w:r>
      <w:r w:rsidR="008B0DDC" w:rsidRPr="00AB7E67">
        <w:rPr>
          <w:rFonts w:cstheme="minorHAnsi"/>
        </w:rPr>
        <w:t xml:space="preserve">change arising from the engagement of young people and a range of seasoned professionals in this field. </w:t>
      </w:r>
      <w:r w:rsidR="00BE2ECE">
        <w:rPr>
          <w:rFonts w:cstheme="minorHAnsi"/>
        </w:rPr>
        <w:t>What we are asking is:</w:t>
      </w:r>
    </w:p>
    <w:p w14:paraId="0BEDA065" w14:textId="1F7C3F9F" w:rsidR="00455BE8" w:rsidRPr="001D4CD9" w:rsidRDefault="000638A8" w:rsidP="00E4505D">
      <w:pPr>
        <w:pStyle w:val="ListParagraph"/>
        <w:numPr>
          <w:ilvl w:val="0"/>
          <w:numId w:val="24"/>
        </w:numPr>
        <w:jc w:val="both"/>
        <w:outlineLvl w:val="0"/>
        <w:rPr>
          <w:rFonts w:cstheme="minorHAnsi"/>
        </w:rPr>
      </w:pPr>
      <w:r w:rsidRPr="001D4CD9">
        <w:rPr>
          <w:rFonts w:cstheme="minorHAnsi"/>
        </w:rPr>
        <w:t>How</w:t>
      </w:r>
      <w:r w:rsidR="00354D18" w:rsidRPr="001D4CD9">
        <w:rPr>
          <w:rFonts w:cstheme="minorHAnsi"/>
        </w:rPr>
        <w:t xml:space="preserve"> </w:t>
      </w:r>
      <w:r w:rsidR="003F48C4">
        <w:rPr>
          <w:rFonts w:cstheme="minorHAnsi"/>
        </w:rPr>
        <w:t xml:space="preserve">do these theories help </w:t>
      </w:r>
      <w:r w:rsidR="00354D18" w:rsidRPr="001D4CD9">
        <w:rPr>
          <w:rFonts w:cstheme="minorHAnsi"/>
        </w:rPr>
        <w:t xml:space="preserve">to frame </w:t>
      </w:r>
      <w:r w:rsidRPr="001D4CD9">
        <w:rPr>
          <w:rFonts w:cstheme="minorHAnsi"/>
        </w:rPr>
        <w:t xml:space="preserve">a </w:t>
      </w:r>
      <w:r w:rsidR="000310F2" w:rsidRPr="001D4CD9">
        <w:rPr>
          <w:rFonts w:cstheme="minorHAnsi"/>
        </w:rPr>
        <w:t>best practice</w:t>
      </w:r>
      <w:r w:rsidR="00BE2ECE">
        <w:rPr>
          <w:rFonts w:cstheme="minorHAnsi"/>
        </w:rPr>
        <w:t xml:space="preserve"> re-imagined manifesto</w:t>
      </w:r>
      <w:r w:rsidR="002A095B" w:rsidRPr="001D4CD9">
        <w:rPr>
          <w:rFonts w:cstheme="minorHAnsi"/>
        </w:rPr>
        <w:t xml:space="preserve"> </w:t>
      </w:r>
      <w:r w:rsidR="000310F2" w:rsidRPr="001D4CD9">
        <w:rPr>
          <w:rFonts w:cstheme="minorHAnsi"/>
        </w:rPr>
        <w:t>guideline</w:t>
      </w:r>
      <w:r w:rsidR="002F2AB4" w:rsidRPr="001D4CD9">
        <w:rPr>
          <w:rFonts w:cstheme="minorHAnsi"/>
        </w:rPr>
        <w:t xml:space="preserve"> </w:t>
      </w:r>
      <w:r w:rsidR="00622EA6" w:rsidRPr="001D4CD9">
        <w:rPr>
          <w:rFonts w:cstheme="minorHAnsi"/>
        </w:rPr>
        <w:t>with</w:t>
      </w:r>
      <w:r w:rsidRPr="001D4CD9">
        <w:rPr>
          <w:rFonts w:cstheme="minorHAnsi"/>
        </w:rPr>
        <w:t xml:space="preserve"> </w:t>
      </w:r>
      <w:r w:rsidR="00354D18" w:rsidRPr="001D4CD9">
        <w:rPr>
          <w:rFonts w:cstheme="minorHAnsi"/>
        </w:rPr>
        <w:t xml:space="preserve">strong theoretical </w:t>
      </w:r>
      <w:r w:rsidR="00622EA6" w:rsidRPr="001D4CD9">
        <w:rPr>
          <w:rFonts w:cstheme="minorHAnsi"/>
        </w:rPr>
        <w:t>grounding</w:t>
      </w:r>
      <w:r w:rsidR="00354D18" w:rsidRPr="001D4CD9">
        <w:rPr>
          <w:rFonts w:cstheme="minorHAnsi"/>
        </w:rPr>
        <w:t xml:space="preserve"> </w:t>
      </w:r>
      <w:r w:rsidRPr="001D4CD9">
        <w:rPr>
          <w:rFonts w:cstheme="minorHAnsi"/>
        </w:rPr>
        <w:t>in</w:t>
      </w:r>
      <w:r w:rsidR="002A095B" w:rsidRPr="001D4CD9">
        <w:rPr>
          <w:rFonts w:cstheme="minorHAnsi"/>
        </w:rPr>
        <w:t xml:space="preserve"> </w:t>
      </w:r>
      <w:proofErr w:type="gramStart"/>
      <w:r w:rsidR="002A095B" w:rsidRPr="001D4CD9">
        <w:rPr>
          <w:rFonts w:cstheme="minorHAnsi"/>
        </w:rPr>
        <w:t xml:space="preserve">innovation, </w:t>
      </w:r>
      <w:r w:rsidR="00354D18" w:rsidRPr="001D4CD9">
        <w:rPr>
          <w:rFonts w:cstheme="minorHAnsi"/>
        </w:rPr>
        <w:t xml:space="preserve"> </w:t>
      </w:r>
      <w:r w:rsidR="006E66B9" w:rsidRPr="001D4CD9">
        <w:rPr>
          <w:rFonts w:cstheme="minorHAnsi"/>
        </w:rPr>
        <w:t>human</w:t>
      </w:r>
      <w:proofErr w:type="gramEnd"/>
      <w:r w:rsidR="006E66B9" w:rsidRPr="001D4CD9">
        <w:rPr>
          <w:rFonts w:cstheme="minorHAnsi"/>
        </w:rPr>
        <w:t xml:space="preserve"> learning, </w:t>
      </w:r>
      <w:r w:rsidR="002A095B" w:rsidRPr="001D4CD9">
        <w:rPr>
          <w:rFonts w:cstheme="minorHAnsi"/>
        </w:rPr>
        <w:t>capabilities</w:t>
      </w:r>
      <w:r w:rsidR="006E66B9" w:rsidRPr="001D4CD9">
        <w:rPr>
          <w:rFonts w:cstheme="minorHAnsi"/>
        </w:rPr>
        <w:t xml:space="preserve">, </w:t>
      </w:r>
      <w:r w:rsidR="002A095B" w:rsidRPr="001D4CD9">
        <w:rPr>
          <w:rFonts w:cstheme="minorHAnsi"/>
        </w:rPr>
        <w:t xml:space="preserve">and </w:t>
      </w:r>
      <w:r w:rsidR="00354D18" w:rsidRPr="001D4CD9">
        <w:rPr>
          <w:rFonts w:cstheme="minorHAnsi"/>
        </w:rPr>
        <w:t>coproduction</w:t>
      </w:r>
      <w:r w:rsidR="006A1885">
        <w:rPr>
          <w:rFonts w:cstheme="minorHAnsi"/>
        </w:rPr>
        <w:t>?</w:t>
      </w:r>
      <w:r w:rsidR="002A095B" w:rsidRPr="001D4CD9">
        <w:rPr>
          <w:rFonts w:cstheme="minorHAnsi"/>
        </w:rPr>
        <w:t xml:space="preserve"> </w:t>
      </w:r>
      <w:r w:rsidR="00536FBF" w:rsidRPr="001D4CD9">
        <w:rPr>
          <w:rFonts w:cstheme="minorHAnsi"/>
        </w:rPr>
        <w:t xml:space="preserve"> </w:t>
      </w:r>
    </w:p>
    <w:p w14:paraId="22542F9D" w14:textId="641E426D" w:rsidR="00400B37" w:rsidRPr="00A70CF0" w:rsidRDefault="00176D60" w:rsidP="00A70CF0">
      <w:pPr>
        <w:pStyle w:val="ListParagraph"/>
        <w:numPr>
          <w:ilvl w:val="0"/>
          <w:numId w:val="24"/>
        </w:numPr>
        <w:jc w:val="both"/>
        <w:outlineLvl w:val="0"/>
        <w:rPr>
          <w:rFonts w:cstheme="minorHAnsi"/>
        </w:rPr>
      </w:pPr>
      <w:r>
        <w:rPr>
          <w:rFonts w:cstheme="minorHAnsi"/>
        </w:rPr>
        <w:t xml:space="preserve">Why are these theories most </w:t>
      </w:r>
      <w:r w:rsidR="00086BB4">
        <w:rPr>
          <w:rFonts w:cstheme="minorHAnsi"/>
        </w:rPr>
        <w:t>helpful</w:t>
      </w:r>
      <w:r>
        <w:rPr>
          <w:rFonts w:cstheme="minorHAnsi"/>
        </w:rPr>
        <w:t xml:space="preserve"> to</w:t>
      </w:r>
      <w:r w:rsidR="00C5626A">
        <w:rPr>
          <w:rFonts w:cstheme="minorHAnsi"/>
        </w:rPr>
        <w:t xml:space="preserve"> understanding</w:t>
      </w:r>
      <w:r w:rsidR="00046048">
        <w:rPr>
          <w:rFonts w:cstheme="minorHAnsi"/>
        </w:rPr>
        <w:t xml:space="preserve"> a new narrative and</w:t>
      </w:r>
      <w:r>
        <w:rPr>
          <w:rFonts w:cstheme="minorHAnsi"/>
        </w:rPr>
        <w:t xml:space="preserve"> success</w:t>
      </w:r>
      <w:r w:rsidR="00046048">
        <w:rPr>
          <w:rFonts w:cstheme="minorHAnsi"/>
        </w:rPr>
        <w:t xml:space="preserve"> in this field</w:t>
      </w:r>
      <w:r w:rsidR="00D96CFF">
        <w:rPr>
          <w:rFonts w:cstheme="minorHAnsi"/>
        </w:rPr>
        <w:t>?</w:t>
      </w:r>
      <w:r w:rsidR="00C71B0B">
        <w:rPr>
          <w:rFonts w:cstheme="minorHAnsi"/>
        </w:rPr>
        <w:t xml:space="preserve"> Do these theor</w:t>
      </w:r>
      <w:r w:rsidR="00D722FD">
        <w:rPr>
          <w:rFonts w:cstheme="minorHAnsi"/>
        </w:rPr>
        <w:t xml:space="preserve">ies explain why some </w:t>
      </w:r>
      <w:r w:rsidR="0060711A">
        <w:rPr>
          <w:rFonts w:cstheme="minorHAnsi"/>
        </w:rPr>
        <w:t>approaches</w:t>
      </w:r>
      <w:r w:rsidR="00D722FD">
        <w:rPr>
          <w:rFonts w:cstheme="minorHAnsi"/>
        </w:rPr>
        <w:t xml:space="preserve"> are better than others</w:t>
      </w:r>
      <w:r w:rsidR="00DF6145">
        <w:rPr>
          <w:rFonts w:cstheme="minorHAnsi"/>
        </w:rPr>
        <w:t>?</w:t>
      </w:r>
    </w:p>
    <w:p w14:paraId="73F722FC" w14:textId="783699CD" w:rsidR="007310B4" w:rsidRDefault="007310B4" w:rsidP="007310B4">
      <w:pPr>
        <w:spacing w:before="100" w:beforeAutospacing="1" w:after="100" w:afterAutospacing="1"/>
        <w:ind w:firstLine="454"/>
        <w:jc w:val="both"/>
        <w:rPr>
          <w:b/>
          <w:bCs/>
        </w:rPr>
      </w:pPr>
      <w:r>
        <w:rPr>
          <w:b/>
          <w:bCs/>
        </w:rPr>
        <w:t xml:space="preserve">2. Theoretical </w:t>
      </w:r>
      <w:r w:rsidR="00385C87">
        <w:rPr>
          <w:b/>
          <w:bCs/>
        </w:rPr>
        <w:t>underpinning</w:t>
      </w:r>
    </w:p>
    <w:p w14:paraId="336005C5" w14:textId="5F76A071" w:rsidR="007B4002" w:rsidRPr="00FE3D7A" w:rsidRDefault="00FE3D7A" w:rsidP="00FE3D7A">
      <w:pPr>
        <w:spacing w:before="100" w:beforeAutospacing="1" w:after="100" w:afterAutospacing="1"/>
        <w:jc w:val="both"/>
      </w:pPr>
      <w:bookmarkStart w:id="0" w:name="_Hlk531767579"/>
      <w:r w:rsidRPr="00FE3D7A">
        <w:t xml:space="preserve">What are the main theories/approaches in use in </w:t>
      </w:r>
      <w:r w:rsidR="00385C87">
        <w:t>our work</w:t>
      </w:r>
      <w:r w:rsidRPr="00FE3D7A">
        <w:t xml:space="preserve"> and how do they specifically apply? Theories can be broad-brush, </w:t>
      </w:r>
      <w:r w:rsidR="00447CE0">
        <w:t xml:space="preserve">- </w:t>
      </w:r>
      <w:r w:rsidRPr="00FE3D7A">
        <w:t xml:space="preserve">here </w:t>
      </w:r>
      <w:r>
        <w:t xml:space="preserve">we are </w:t>
      </w:r>
      <w:r w:rsidRPr="00FE3D7A">
        <w:t xml:space="preserve">describing how </w:t>
      </w:r>
      <w:r>
        <w:t xml:space="preserve">a range of </w:t>
      </w:r>
      <w:r w:rsidRPr="00FE3D7A">
        <w:t>the</w:t>
      </w:r>
      <w:r>
        <w:t>ories</w:t>
      </w:r>
      <w:r w:rsidRPr="00FE3D7A">
        <w:t xml:space="preserve"> have </w:t>
      </w:r>
      <w:proofErr w:type="gramStart"/>
      <w:r w:rsidRPr="00FE3D7A">
        <w:t>particular value</w:t>
      </w:r>
      <w:proofErr w:type="gramEnd"/>
      <w:r w:rsidRPr="00FE3D7A">
        <w:t xml:space="preserve"> in </w:t>
      </w:r>
      <w:r w:rsidR="00385C87">
        <w:t>our work</w:t>
      </w:r>
      <w:r w:rsidRPr="00FE3D7A">
        <w:t xml:space="preserve"> – after each theory/approach</w:t>
      </w:r>
      <w:r w:rsidR="00311662">
        <w:t xml:space="preserve"> </w:t>
      </w:r>
      <w:r w:rsidRPr="00FE3D7A">
        <w:t>descriptor, the application of it in</w:t>
      </w:r>
      <w:r w:rsidR="00385C87">
        <w:t xml:space="preserve"> our work</w:t>
      </w:r>
      <w:r w:rsidRPr="00FE3D7A">
        <w:t xml:space="preserve"> is commented on. </w:t>
      </w:r>
      <w:r w:rsidR="00311662">
        <w:t xml:space="preserve">Of the </w:t>
      </w:r>
      <w:r w:rsidRPr="00FE3D7A">
        <w:t>12 theories/approaches cited</w:t>
      </w:r>
      <w:r w:rsidR="00311662">
        <w:t xml:space="preserve">, 4 </w:t>
      </w:r>
      <w:r w:rsidRPr="00FE3D7A">
        <w:t>have most relevance</w:t>
      </w:r>
      <w:r w:rsidR="00311662">
        <w:t xml:space="preserve"> to </w:t>
      </w:r>
      <w:r w:rsidR="00385C87">
        <w:t>our work</w:t>
      </w:r>
      <w:r w:rsidR="00A101BF">
        <w:t xml:space="preserve"> and</w:t>
      </w:r>
      <w:r w:rsidR="00311662">
        <w:t xml:space="preserve"> aim</w:t>
      </w:r>
      <w:r w:rsidR="00A101BF">
        <w:t>s stated</w:t>
      </w:r>
      <w:r w:rsidRPr="00FE3D7A">
        <w:t xml:space="preserve">, but all </w:t>
      </w:r>
      <w:r w:rsidR="00A101BF">
        <w:t xml:space="preserve">will </w:t>
      </w:r>
      <w:r w:rsidRPr="00FE3D7A">
        <w:t xml:space="preserve">have a bearing on the </w:t>
      </w:r>
      <w:r w:rsidR="00385C87">
        <w:t>Hope Collective</w:t>
      </w:r>
      <w:r w:rsidRPr="00FE3D7A">
        <w:t>.</w:t>
      </w:r>
      <w:r w:rsidR="008C6DB2">
        <w:t xml:space="preserve"> The potential application of each theory is </w:t>
      </w:r>
      <w:proofErr w:type="gramStart"/>
      <w:r w:rsidR="008C6DB2">
        <w:t>considered</w:t>
      </w:r>
      <w:proofErr w:type="gramEnd"/>
      <w:r w:rsidR="008C6DB2">
        <w:t xml:space="preserve"> and the </w:t>
      </w:r>
      <w:r w:rsidR="00B94FD4">
        <w:t xml:space="preserve">4 </w:t>
      </w:r>
      <w:r w:rsidR="008C6DB2">
        <w:t>ma</w:t>
      </w:r>
      <w:r w:rsidR="007B4002">
        <w:t>i</w:t>
      </w:r>
      <w:r w:rsidR="008C6DB2">
        <w:t>n</w:t>
      </w:r>
      <w:r w:rsidR="00C36681">
        <w:t xml:space="preserve"> theories</w:t>
      </w:r>
      <w:r w:rsidR="008C6DB2">
        <w:t xml:space="preserve"> are drawn out</w:t>
      </w:r>
      <w:r w:rsidR="007B4B3E">
        <w:t xml:space="preserve"> and described</w:t>
      </w:r>
      <w:r w:rsidR="00D46CE9">
        <w:t>. These theories are markers to which we return to evaluate our work and</w:t>
      </w:r>
      <w:r w:rsidR="006C39A6">
        <w:t xml:space="preserve"> to analyse our impact.</w:t>
      </w:r>
    </w:p>
    <w:p w14:paraId="6B066F70" w14:textId="678F3196" w:rsidR="00FE3D7A" w:rsidRPr="008257CA" w:rsidRDefault="00FE3D7A" w:rsidP="008257CA">
      <w:pPr>
        <w:pStyle w:val="ListParagraph"/>
        <w:numPr>
          <w:ilvl w:val="2"/>
          <w:numId w:val="27"/>
        </w:numPr>
        <w:spacing w:before="100" w:beforeAutospacing="1" w:after="100" w:afterAutospacing="1"/>
        <w:jc w:val="both"/>
        <w:rPr>
          <w:b/>
          <w:bCs/>
        </w:rPr>
      </w:pPr>
      <w:r w:rsidRPr="008257CA">
        <w:rPr>
          <w:b/>
          <w:bCs/>
        </w:rPr>
        <w:lastRenderedPageBreak/>
        <w:t>Relational Sociology</w:t>
      </w:r>
      <w:r w:rsidR="0057686D">
        <w:rPr>
          <w:b/>
          <w:bCs/>
        </w:rPr>
        <w:t xml:space="preserve"> theory</w:t>
      </w:r>
    </w:p>
    <w:p w14:paraId="70EE0D0D" w14:textId="6C46FBC1" w:rsidR="00FE3D7A" w:rsidRPr="00FE3D7A" w:rsidRDefault="0038767F" w:rsidP="00FE3D7A">
      <w:pPr>
        <w:spacing w:before="100" w:beforeAutospacing="1" w:after="100" w:afterAutospacing="1"/>
        <w:jc w:val="both"/>
      </w:pPr>
      <w:r>
        <w:t xml:space="preserve">The Hope </w:t>
      </w:r>
      <w:r w:rsidR="00C241F7">
        <w:t>C</w:t>
      </w:r>
      <w:r>
        <w:t>ollective takes seriously the relationships</w:t>
      </w:r>
      <w:r w:rsidR="00C241F7">
        <w:t xml:space="preserve"> we are developing – with young people</w:t>
      </w:r>
      <w:r w:rsidR="005F5D00">
        <w:t>/their communities</w:t>
      </w:r>
      <w:r w:rsidR="00C241F7">
        <w:t>, with public bodies, with</w:t>
      </w:r>
      <w:r w:rsidR="00EC7298">
        <w:t>in and across our business sector.</w:t>
      </w:r>
      <w:r w:rsidR="00C241F7">
        <w:t xml:space="preserve"> </w:t>
      </w:r>
      <w:proofErr w:type="spellStart"/>
      <w:r w:rsidR="00FE3D7A" w:rsidRPr="00FE3D7A">
        <w:t>Donati’s</w:t>
      </w:r>
      <w:proofErr w:type="spellEnd"/>
      <w:r w:rsidR="004126A9">
        <w:t xml:space="preserve"> (2010)</w:t>
      </w:r>
      <w:r w:rsidR="00FE3D7A" w:rsidRPr="00FE3D7A">
        <w:t xml:space="preserve"> Relational Sociology develops ‘upwards’ from sociology into a </w:t>
      </w:r>
      <w:r w:rsidR="001036C5">
        <w:t>r</w:t>
      </w:r>
      <w:r w:rsidR="00FE3D7A" w:rsidRPr="00FE3D7A">
        <w:t xml:space="preserve">ealist meta-theory. </w:t>
      </w:r>
      <w:proofErr w:type="spellStart"/>
      <w:r w:rsidR="00FE3D7A" w:rsidRPr="00FE3D7A">
        <w:t>Donati</w:t>
      </w:r>
      <w:proofErr w:type="spellEnd"/>
      <w:r w:rsidR="00FE3D7A" w:rsidRPr="00FE3D7A">
        <w:t xml:space="preserve"> shifts the focus of sociological theory onto the relational order at all levels. He argues that society is constituted by the relations people create with one another, their emergent properties and powers, and internal and external causal effects. Relational Sociology provides a distinctive variant upon the </w:t>
      </w:r>
      <w:r w:rsidR="00FF69D4">
        <w:t>r</w:t>
      </w:r>
      <w:r w:rsidR="00FE3D7A" w:rsidRPr="00FE3D7A">
        <w:t xml:space="preserve">ealist theoretical approach, especially because of its ability to account for social integration (see integration approaches below). </w:t>
      </w:r>
      <w:proofErr w:type="spellStart"/>
      <w:r w:rsidR="00FE3D7A" w:rsidRPr="00FE3D7A">
        <w:t>Donati</w:t>
      </w:r>
      <w:proofErr w:type="spellEnd"/>
      <w:r w:rsidR="00FE3D7A" w:rsidRPr="00FE3D7A">
        <w:t xml:space="preserve"> formulates a social theory appropriate to modern understanding, based on the primacy of what he terms social relations which, for </w:t>
      </w:r>
      <w:proofErr w:type="spellStart"/>
      <w:r w:rsidR="00FE3D7A" w:rsidRPr="00FE3D7A">
        <w:t>Donati</w:t>
      </w:r>
      <w:proofErr w:type="spellEnd"/>
      <w:r w:rsidR="00FE3D7A" w:rsidRPr="00FE3D7A">
        <w:t xml:space="preserve">, are crucial in upholding the distinctiveness of humanity. </w:t>
      </w:r>
      <w:proofErr w:type="spellStart"/>
      <w:r w:rsidR="00FE3D7A" w:rsidRPr="00FE3D7A">
        <w:t>Donati</w:t>
      </w:r>
      <w:proofErr w:type="spellEnd"/>
      <w:r w:rsidR="00FE3D7A" w:rsidRPr="00FE3D7A">
        <w:t xml:space="preserve"> argues against unwelcome effects of many social theories that threaten to drive the human out of the social or else submerge the human within the social and so drown out its distinctive individuality. </w:t>
      </w:r>
    </w:p>
    <w:p w14:paraId="7777A52E" w14:textId="62C2C47A" w:rsidR="00FE3D7A" w:rsidRPr="00FE3D7A" w:rsidRDefault="00FE3D7A" w:rsidP="00FE3D7A">
      <w:pPr>
        <w:spacing w:before="100" w:beforeAutospacing="1" w:after="100" w:afterAutospacing="1"/>
        <w:jc w:val="both"/>
      </w:pPr>
      <w:r w:rsidRPr="00FE3D7A">
        <w:t>Application</w:t>
      </w:r>
      <w:r w:rsidR="00AF626F">
        <w:t>/critique</w:t>
      </w:r>
      <w:r w:rsidRPr="00FE3D7A">
        <w:t xml:space="preserve">: Human relations and concepts of trust, negotiation and constructively arriving at common objectives are central to </w:t>
      </w:r>
      <w:r w:rsidR="004211C9">
        <w:t xml:space="preserve">a </w:t>
      </w:r>
      <w:r w:rsidR="004C53DF">
        <w:t>cohesive</w:t>
      </w:r>
      <w:r w:rsidR="004211C9">
        <w:t xml:space="preserve"> society</w:t>
      </w:r>
      <w:r w:rsidRPr="00FE3D7A">
        <w:t xml:space="preserve"> between the actors (</w:t>
      </w:r>
      <w:r w:rsidR="00931F33">
        <w:t xml:space="preserve">people/families/communities, and </w:t>
      </w:r>
      <w:r w:rsidRPr="00FE3D7A">
        <w:t xml:space="preserve">services, </w:t>
      </w:r>
      <w:proofErr w:type="gramStart"/>
      <w:r w:rsidR="00154BA3">
        <w:t>businesses</w:t>
      </w:r>
      <w:proofErr w:type="gramEnd"/>
      <w:r w:rsidRPr="00FE3D7A">
        <w:t xml:space="preserve"> and </w:t>
      </w:r>
      <w:r w:rsidR="00931F33">
        <w:t>public agencies</w:t>
      </w:r>
      <w:r w:rsidRPr="00FE3D7A">
        <w:t xml:space="preserve">). </w:t>
      </w:r>
      <w:r w:rsidR="00A459C7">
        <w:t>This s</w:t>
      </w:r>
      <w:r w:rsidRPr="00FE3D7A">
        <w:t xml:space="preserve">upports </w:t>
      </w:r>
      <w:r w:rsidR="003A3B9A">
        <w:t>our work</w:t>
      </w:r>
      <w:r w:rsidRPr="00FE3D7A">
        <w:t xml:space="preserve"> as</w:t>
      </w:r>
      <w:r w:rsidR="003A3B9A">
        <w:t xml:space="preserve"> fundamentally</w:t>
      </w:r>
      <w:r w:rsidRPr="00FE3D7A">
        <w:t xml:space="preserve"> human</w:t>
      </w:r>
      <w:r w:rsidR="003A3B9A">
        <w:t xml:space="preserve"> in its</w:t>
      </w:r>
      <w:r w:rsidRPr="00FE3D7A">
        <w:t xml:space="preserve"> construct</w:t>
      </w:r>
      <w:r w:rsidR="003A3B9A">
        <w:t>,</w:t>
      </w:r>
      <w:r w:rsidRPr="00FE3D7A">
        <w:t xml:space="preserve"> not </w:t>
      </w:r>
      <w:r w:rsidR="00717BCC">
        <w:t xml:space="preserve">a </w:t>
      </w:r>
      <w:r w:rsidRPr="00FE3D7A">
        <w:t>me</w:t>
      </w:r>
      <w:r w:rsidR="00623A2C">
        <w:t>asured/metricated</w:t>
      </w:r>
      <w:r w:rsidRPr="00FE3D7A">
        <w:t xml:space="preserve"> </w:t>
      </w:r>
      <w:r w:rsidR="004D4806">
        <w:t>social/</w:t>
      </w:r>
      <w:r w:rsidRPr="00FE3D7A">
        <w:t xml:space="preserve">economic </w:t>
      </w:r>
      <w:r w:rsidR="00717BCC">
        <w:t>construct</w:t>
      </w:r>
      <w:r w:rsidRPr="00FE3D7A">
        <w:t xml:space="preserve">. </w:t>
      </w:r>
      <w:r w:rsidR="00A459C7">
        <w:t>There are i</w:t>
      </w:r>
      <w:r w:rsidRPr="00FE3D7A">
        <w:t xml:space="preserve">mplications for more ‘human’ outcomes </w:t>
      </w:r>
      <w:r w:rsidR="00A459C7">
        <w:t xml:space="preserve">to be </w:t>
      </w:r>
      <w:r w:rsidRPr="00FE3D7A">
        <w:t xml:space="preserve">set in </w:t>
      </w:r>
      <w:r w:rsidR="00623A2C">
        <w:t>social/community</w:t>
      </w:r>
      <w:r w:rsidR="00FE1DBB">
        <w:t xml:space="preserve"> work</w:t>
      </w:r>
      <w:r w:rsidR="004D4806">
        <w:t xml:space="preserve"> (like mattering, </w:t>
      </w:r>
      <w:r w:rsidR="006969EA">
        <w:t>trauma, resilience)</w:t>
      </w:r>
      <w:r w:rsidRPr="00FE3D7A">
        <w:t xml:space="preserve"> and a new conversation of what is ultimately being measured to evidence ‘human’ success/gain in a more rounded sense, counter to and above the (non-social) metric measuring focus (</w:t>
      </w:r>
      <w:proofErr w:type="gramStart"/>
      <w:r w:rsidRPr="00FE3D7A">
        <w:t>i.e.</w:t>
      </w:r>
      <w:proofErr w:type="gramEnd"/>
      <w:r w:rsidRPr="00FE3D7A">
        <w:t xml:space="preserve"> measuring the negative/absence</w:t>
      </w:r>
      <w:r w:rsidR="001242CA">
        <w:t>/</w:t>
      </w:r>
      <w:r w:rsidRPr="00FE3D7A">
        <w:t>failure</w:t>
      </w:r>
      <w:r w:rsidR="001242CA">
        <w:t xml:space="preserve"> </w:t>
      </w:r>
      <w:r w:rsidR="001D4457">
        <w:t>value</w:t>
      </w:r>
      <w:r w:rsidR="00B76465">
        <w:t xml:space="preserve"> of interventions</w:t>
      </w:r>
      <w:r w:rsidRPr="00FE3D7A">
        <w:t>).</w:t>
      </w:r>
      <w:r w:rsidR="00AD72EA">
        <w:t xml:space="preserve"> R</w:t>
      </w:r>
      <w:r w:rsidR="00BD0BC4">
        <w:t>elational sociology does require a form of social enqui</w:t>
      </w:r>
      <w:r w:rsidR="00EF439F">
        <w:t>r</w:t>
      </w:r>
      <w:r w:rsidR="00BD0BC4">
        <w:t>y methodology</w:t>
      </w:r>
      <w:r w:rsidR="00EF439F">
        <w:t xml:space="preserve"> (recognising ‘agency’)</w:t>
      </w:r>
      <w:r w:rsidR="00BD0BC4">
        <w:t xml:space="preserve"> which </w:t>
      </w:r>
      <w:r w:rsidR="001242CA">
        <w:t xml:space="preserve">also supports </w:t>
      </w:r>
      <w:r w:rsidR="00C00B72">
        <w:t>cocreation/coproduction practices</w:t>
      </w:r>
      <w:r w:rsidR="00B12615">
        <w:t xml:space="preserve"> (see below)</w:t>
      </w:r>
      <w:r w:rsidR="00C00B72">
        <w:t>.</w:t>
      </w:r>
    </w:p>
    <w:p w14:paraId="4408C07C" w14:textId="346B9D54" w:rsidR="00FE3D7A" w:rsidRPr="0064767C" w:rsidRDefault="00FE3D7A" w:rsidP="0064767C">
      <w:pPr>
        <w:pStyle w:val="ListParagraph"/>
        <w:numPr>
          <w:ilvl w:val="2"/>
          <w:numId w:val="27"/>
        </w:numPr>
        <w:spacing w:before="100" w:beforeAutospacing="1" w:after="100" w:afterAutospacing="1"/>
        <w:jc w:val="both"/>
        <w:rPr>
          <w:b/>
          <w:bCs/>
        </w:rPr>
      </w:pPr>
      <w:r w:rsidRPr="0064767C">
        <w:rPr>
          <w:b/>
          <w:bCs/>
        </w:rPr>
        <w:t>Co-creation/Co-production</w:t>
      </w:r>
      <w:r w:rsidR="004A354D">
        <w:rPr>
          <w:b/>
          <w:bCs/>
        </w:rPr>
        <w:t xml:space="preserve"> approaches</w:t>
      </w:r>
      <w:r w:rsidR="0057686D">
        <w:rPr>
          <w:b/>
          <w:bCs/>
        </w:rPr>
        <w:t>/theory</w:t>
      </w:r>
    </w:p>
    <w:p w14:paraId="1ECD28BE" w14:textId="059D7C41" w:rsidR="00FE3D7A" w:rsidRPr="00FE3D7A" w:rsidRDefault="00B12615" w:rsidP="00FE3D7A">
      <w:pPr>
        <w:spacing w:before="100" w:beforeAutospacing="1" w:after="100" w:afterAutospacing="1"/>
        <w:jc w:val="both"/>
      </w:pPr>
      <w:r>
        <w:t xml:space="preserve">Listening to young people and acting on their views is central to the Hope Collective – our </w:t>
      </w:r>
      <w:r w:rsidR="00C54D65">
        <w:t xml:space="preserve">youth leadership/management team are built into our governance. </w:t>
      </w:r>
      <w:r w:rsidR="00FE3D7A" w:rsidRPr="00FE3D7A">
        <w:t xml:space="preserve">At the core of </w:t>
      </w:r>
      <w:proofErr w:type="spellStart"/>
      <w:r w:rsidR="00FE3D7A" w:rsidRPr="00FE3D7A">
        <w:t>Voorberg’s</w:t>
      </w:r>
      <w:proofErr w:type="spellEnd"/>
      <w:r w:rsidR="00FE3D7A" w:rsidRPr="00FE3D7A">
        <w:t xml:space="preserve"> (2014) concept of social innovation lies the active involvement of citizens into service delivery. This involvement is often referred to as ‘co-creation’ (conceptual at the outset) or ‘co-production’ (on-going throughout the project). The participation of citizens in the design or implementation of service delivery creates sustainable partnerships with citizens and leads to more practically informed outcomes. There are types of involvement such as: 1) citizens as co-implementer, 2) citizens as co-designer, and 3) citizens as co-initiator. Most studies are aimed at the identification of influential factors. These factors can be identified on the organi</w:t>
      </w:r>
      <w:r w:rsidR="002F4361">
        <w:t>s</w:t>
      </w:r>
      <w:r w:rsidR="00FE3D7A" w:rsidRPr="00FE3D7A">
        <w:t>ational side (for instance the compatibility of public organi</w:t>
      </w:r>
      <w:r w:rsidR="00105433">
        <w:t>s</w:t>
      </w:r>
      <w:r w:rsidR="00FE3D7A" w:rsidRPr="00FE3D7A">
        <w:t xml:space="preserve">ations, the attitude of public officials or the administrative culture) or on the citizen side (for instance personal characteristics, awareness of citizens and social capital/assets). Co-creation and co-production have both practical value and symbolic value (counter to tokenism) that lead to better ownership of projects. Research recognises that the solutions to complex </w:t>
      </w:r>
      <w:r w:rsidR="00FE3D7A" w:rsidRPr="00FE3D7A">
        <w:lastRenderedPageBreak/>
        <w:t xml:space="preserve">problems like multiple </w:t>
      </w:r>
      <w:proofErr w:type="gramStart"/>
      <w:r w:rsidR="00FE3D7A" w:rsidRPr="00FE3D7A">
        <w:t>disadvantage</w:t>
      </w:r>
      <w:proofErr w:type="gramEnd"/>
      <w:r w:rsidR="00FE3D7A" w:rsidRPr="00FE3D7A">
        <w:t xml:space="preserve"> can only (or better) come from the people experiencing those problems, working respectfully as equals alongside those with the power to ensure that agreed solutions happen. Working alongside a group of people with experience of multiple </w:t>
      </w:r>
      <w:proofErr w:type="gramStart"/>
      <w:r w:rsidR="00FE3D7A" w:rsidRPr="00FE3D7A">
        <w:t>disadvantage</w:t>
      </w:r>
      <w:proofErr w:type="gramEnd"/>
      <w:r w:rsidR="00FE3D7A" w:rsidRPr="00FE3D7A">
        <w:t xml:space="preserve"> to define shared approach to co-production and to agree a clear theory of change can help guide activities and outcomes. Co-production is a key concept in </w:t>
      </w:r>
      <w:proofErr w:type="gramStart"/>
      <w:r w:rsidR="00FE3D7A" w:rsidRPr="00FE3D7A">
        <w:t>development</w:t>
      </w:r>
      <w:proofErr w:type="gramEnd"/>
      <w:r w:rsidR="00FE3D7A" w:rsidRPr="00FE3D7A">
        <w:t xml:space="preserve"> and it has the potential to make an important innovative contribution to all the big challenges that face </w:t>
      </w:r>
      <w:r w:rsidR="0040741E">
        <w:t xml:space="preserve">health, </w:t>
      </w:r>
      <w:r w:rsidR="00FE3D7A" w:rsidRPr="00FE3D7A">
        <w:t>social care</w:t>
      </w:r>
      <w:r w:rsidR="0040741E">
        <w:t>, education, policing</w:t>
      </w:r>
      <w:r w:rsidR="00FE3D7A" w:rsidRPr="00FE3D7A">
        <w:t xml:space="preserve"> provision. The Care Act 2014 (and Disabilities Discrimination Act) and 2018 Civil Society Strategy specifically includes the concept of co-production in its statutory guidance. The guidance defines co-production and suggests that it should be a key part of change. </w:t>
      </w:r>
      <w:r w:rsidR="007472DF">
        <w:t>P</w:t>
      </w:r>
      <w:r w:rsidR="00FE3D7A" w:rsidRPr="00FE3D7A">
        <w:t>articular</w:t>
      </w:r>
      <w:r w:rsidR="007472DF">
        <w:t>ly</w:t>
      </w:r>
      <w:r w:rsidR="00FE3D7A" w:rsidRPr="00FE3D7A">
        <w:t xml:space="preserve">, co-production should be used to develop preventative, strength-/asset-based services, support assessment, shape the local care market, and plan services. Definitions of exactly what co-production means vary, but the term is used to describe partnership working between people who draw on care and support, </w:t>
      </w:r>
      <w:proofErr w:type="gramStart"/>
      <w:r w:rsidR="00FE3D7A" w:rsidRPr="00FE3D7A">
        <w:t>carers</w:t>
      </w:r>
      <w:proofErr w:type="gramEnd"/>
      <w:r w:rsidR="00FE3D7A" w:rsidRPr="00FE3D7A">
        <w:t xml:space="preserve"> and citizens to improve services. There is an interest in co-production across the full range of public services, not just social </w:t>
      </w:r>
      <w:proofErr w:type="gramStart"/>
      <w:r w:rsidR="00FE3D7A" w:rsidRPr="00FE3D7A">
        <w:t>care</w:t>
      </w:r>
      <w:proofErr w:type="gramEnd"/>
      <w:r w:rsidR="00FE3D7A" w:rsidRPr="00FE3D7A">
        <w:t xml:space="preserve"> and health, but justice, housing, employment, education services. Public, </w:t>
      </w:r>
      <w:proofErr w:type="gramStart"/>
      <w:r w:rsidR="00FE3D7A" w:rsidRPr="00FE3D7A">
        <w:t>voluntary</w:t>
      </w:r>
      <w:proofErr w:type="gramEnd"/>
      <w:r w:rsidR="00FE3D7A" w:rsidRPr="00FE3D7A">
        <w:t xml:space="preserve"> and private sector organisations and politicians have shown an interest in co-production. This interest reflects the widespread acknowledgement that the citizen has a vital role in achieving positive outcomes from public services. Implementing co-production can be challenging and complex. It involves looking at every aspect of how an organisation works. </w:t>
      </w:r>
    </w:p>
    <w:p w14:paraId="3FA0D6BE" w14:textId="48463AC0" w:rsidR="00FE3D7A" w:rsidRPr="00FE3D7A" w:rsidRDefault="00FE3D7A" w:rsidP="00FE3D7A">
      <w:pPr>
        <w:spacing w:before="100" w:beforeAutospacing="1" w:after="100" w:afterAutospacing="1"/>
        <w:jc w:val="both"/>
      </w:pPr>
      <w:r w:rsidRPr="00FE3D7A">
        <w:t>Application</w:t>
      </w:r>
      <w:r w:rsidR="00075007">
        <w:t>/critique</w:t>
      </w:r>
      <w:r w:rsidRPr="00FE3D7A">
        <w:t>: ‘Nothing about me, without me’ applies to social change and the increased level of improvement it achieves. Legally</w:t>
      </w:r>
      <w:r w:rsidR="00A10505">
        <w:t xml:space="preserve"> (enforceable through statutory </w:t>
      </w:r>
      <w:r w:rsidR="00A446F2">
        <w:t>legislation)</w:t>
      </w:r>
      <w:r w:rsidRPr="00FE3D7A">
        <w:t xml:space="preserve"> and morally service users and lived-experience experts should input</w:t>
      </w:r>
      <w:r w:rsidR="00A446F2">
        <w:t xml:space="preserve"> to services they use, </w:t>
      </w:r>
      <w:r w:rsidR="0075304B">
        <w:t xml:space="preserve">especially </w:t>
      </w:r>
      <w:r w:rsidR="00A446F2">
        <w:t>when it comes to</w:t>
      </w:r>
      <w:r w:rsidRPr="00FE3D7A">
        <w:t xml:space="preserve"> </w:t>
      </w:r>
      <w:r w:rsidR="0086220F">
        <w:t>innovative potential</w:t>
      </w:r>
      <w:r w:rsidR="0075304B">
        <w:t>,</w:t>
      </w:r>
      <w:r w:rsidRPr="00FE3D7A">
        <w:t xml:space="preserve"> because their perspective can lead </w:t>
      </w:r>
      <w:r w:rsidR="000D5F25">
        <w:t>to new solutions</w:t>
      </w:r>
      <w:r w:rsidRPr="00FE3D7A">
        <w:t xml:space="preserve"> and a human learning level of input. </w:t>
      </w:r>
      <w:r w:rsidR="006D1AFD">
        <w:t>In</w:t>
      </w:r>
      <w:r w:rsidRPr="00FE3D7A">
        <w:t xml:space="preserve"> </w:t>
      </w:r>
      <w:r w:rsidR="006D1AFD">
        <w:t>traditionally procured services (specification/tender)</w:t>
      </w:r>
      <w:r w:rsidRPr="00FE3D7A">
        <w:t>, by and large service users are disengaged in standard procurement exercises</w:t>
      </w:r>
      <w:r w:rsidR="000F6217">
        <w:t>, engaging them in design has an improved outcome.</w:t>
      </w:r>
    </w:p>
    <w:p w14:paraId="185B0913" w14:textId="75CE383E" w:rsidR="00FE3D7A" w:rsidRPr="004A354D" w:rsidRDefault="00FE3D7A" w:rsidP="004A354D">
      <w:pPr>
        <w:pStyle w:val="ListParagraph"/>
        <w:numPr>
          <w:ilvl w:val="2"/>
          <w:numId w:val="27"/>
        </w:numPr>
        <w:spacing w:before="100" w:beforeAutospacing="1" w:after="100" w:afterAutospacing="1"/>
        <w:jc w:val="both"/>
        <w:rPr>
          <w:b/>
          <w:bCs/>
        </w:rPr>
      </w:pPr>
      <w:r w:rsidRPr="004A354D">
        <w:rPr>
          <w:b/>
          <w:bCs/>
        </w:rPr>
        <w:t>Capabilities Theory</w:t>
      </w:r>
    </w:p>
    <w:p w14:paraId="7777CD67" w14:textId="4C1FB010" w:rsidR="00FE3D7A" w:rsidRPr="00FE3D7A" w:rsidRDefault="0074366E" w:rsidP="00FE3D7A">
      <w:pPr>
        <w:spacing w:before="100" w:beforeAutospacing="1" w:after="100" w:afterAutospacing="1"/>
        <w:jc w:val="both"/>
      </w:pPr>
      <w:r>
        <w:t>In discussing the Hope Collective across our partners</w:t>
      </w:r>
      <w:r w:rsidR="00BE5718">
        <w:t xml:space="preserve">, we are aware that many systems/communities do not have a shared vision of what is needed. </w:t>
      </w:r>
      <w:r w:rsidR="00FE3D7A" w:rsidRPr="00FE3D7A">
        <w:t xml:space="preserve">Nussbaum’s Creating Capabilities (2011) provides an account of the capabilities approach (CA) and increasing the capabilities of people to be and do a variety of things; human agency and human dignity are of foundational importance; and that there is a range of valuable capabilities that are essentially incommensurable—such that any evaluation of progress must be pluralistic and cannot be summed into a single issue. This, in contrast to many approaches to evaluation, indicates that a society may experience progress on some fronts and regress on others. Societal aspects, including social institutions and social norms, and their role in enhancing (or worsening) capabilities is central. Nussbaum robustly asserts that the approach does present (or comes close to) a theory of social justice. It dictates what a just society is—in her view, one that ensures central </w:t>
      </w:r>
      <w:r w:rsidR="00FE3D7A" w:rsidRPr="00FE3D7A">
        <w:lastRenderedPageBreak/>
        <w:t>capabilities are achieved for all individuals. She argues that the government has the duty to ensure that such justice is met at a national level, and that there are similar obligations at an international level, where in the absence of global government, international treaties and organi</w:t>
      </w:r>
      <w:r w:rsidR="00A1795D">
        <w:t>s</w:t>
      </w:r>
      <w:r w:rsidR="00FE3D7A" w:rsidRPr="00FE3D7A">
        <w:t>ations bear the responsibility (reference UN S</w:t>
      </w:r>
      <w:r w:rsidR="006F057D">
        <w:t xml:space="preserve">ocial </w:t>
      </w:r>
      <w:r w:rsidR="00FE3D7A" w:rsidRPr="00FE3D7A">
        <w:t>D</w:t>
      </w:r>
      <w:r w:rsidR="006F057D">
        <w:t xml:space="preserve">evelopment </w:t>
      </w:r>
      <w:r w:rsidR="00FE3D7A" w:rsidRPr="00FE3D7A">
        <w:t>G</w:t>
      </w:r>
      <w:r w:rsidR="006F057D">
        <w:t>oal</w:t>
      </w:r>
      <w:r w:rsidR="00FE3D7A" w:rsidRPr="00FE3D7A">
        <w:t xml:space="preserve">s). A satisfactory comprehensive theory of a just society; and approach is essentially participatory, leaving it to individuals and democracies to determine which valuable capabilities to pursue, and who (the government, civil society, the market) should pursue them. Creating Capabilities provides the context for the popularity of the CA and human development— the way that growth in the 1980s-90s failed to eliminate poverty and discredited trickle-down, followed by prolonged depression in some regions in the 2000s right up to the present, which was overseen by economists at the IMF and the World Bank and was associated with rising poverty and worsening human conditions. In arguing for a change in the space, inequality/disparity is measured and used in developing better indices. Nussbaum’s approach to equality issues is more normative. Like Kant, she starts from the fundamental premise that the dignity of </w:t>
      </w:r>
      <w:proofErr w:type="gramStart"/>
      <w:r w:rsidR="00FE3D7A" w:rsidRPr="00FE3D7A">
        <w:t>each individual</w:t>
      </w:r>
      <w:proofErr w:type="gramEnd"/>
      <w:r w:rsidR="00FE3D7A" w:rsidRPr="00FE3D7A">
        <w:t xml:space="preserve"> should be given equal respect; and argues that in practical terms this implies that each individual should achieve the threshold level of each central capability. The fundamental principle of equal dignity could be interpreted to imply a more egalitarian society. More work is needed on normative analysis of inequality from a CA perspective, on forces determining changes in inequality (in the space of plural CA), and on policy analysis to reduce inequality, some has been initiated (for example, Samman et al., 2011; </w:t>
      </w:r>
      <w:proofErr w:type="spellStart"/>
      <w:r w:rsidR="00FE3D7A" w:rsidRPr="00FE3D7A">
        <w:t>Cornia</w:t>
      </w:r>
      <w:proofErr w:type="spellEnd"/>
      <w:r w:rsidR="00FE3D7A" w:rsidRPr="00FE3D7A">
        <w:t xml:space="preserve"> and </w:t>
      </w:r>
      <w:proofErr w:type="spellStart"/>
      <w:r w:rsidR="00FE3D7A" w:rsidRPr="00FE3D7A">
        <w:t>Martorano</w:t>
      </w:r>
      <w:proofErr w:type="spellEnd"/>
      <w:r w:rsidR="00FE3D7A" w:rsidRPr="00FE3D7A">
        <w:t xml:space="preserve">, 2011; Stewart, 2009). Methods increasingly adopted by economists are producing a great deal of empirical evidence at the micro-level that could shed considerable light on how to achieve </w:t>
      </w:r>
      <w:proofErr w:type="gramStart"/>
      <w:r w:rsidR="00FE3D7A" w:rsidRPr="00FE3D7A">
        <w:t>particular capabilities</w:t>
      </w:r>
      <w:proofErr w:type="gramEnd"/>
      <w:r w:rsidR="00FE3D7A" w:rsidRPr="00FE3D7A">
        <w:t xml:space="preserve">, the restraints that are preventing successful outcomes, and the inter-linkages among different capabilities, enabling the identification of ‘fertile </w:t>
      </w:r>
      <w:proofErr w:type="spellStart"/>
      <w:r w:rsidR="00FE3D7A" w:rsidRPr="00FE3D7A">
        <w:t>functionings</w:t>
      </w:r>
      <w:proofErr w:type="spellEnd"/>
      <w:r w:rsidR="00FE3D7A" w:rsidRPr="00FE3D7A">
        <w:t xml:space="preserve">’ (Banerjee and </w:t>
      </w:r>
      <w:proofErr w:type="spellStart"/>
      <w:r w:rsidR="00FE3D7A" w:rsidRPr="00FE3D7A">
        <w:t>Duflo</w:t>
      </w:r>
      <w:proofErr w:type="spellEnd"/>
      <w:r w:rsidR="00696FC8">
        <w:t xml:space="preserve">, </w:t>
      </w:r>
      <w:r w:rsidR="00FE3D7A" w:rsidRPr="00FE3D7A">
        <w:t>2012). Yet the micro-economists seem to lack an underlying theory—so what they choose to examine appears nearly as random as their methods. Hence, bringing the CA framework to bear on their work could greatly enhance its value</w:t>
      </w:r>
      <w:r w:rsidR="00A61BD5">
        <w:t xml:space="preserve"> (Claassen, 2021)</w:t>
      </w:r>
      <w:r w:rsidR="00FE3D7A" w:rsidRPr="00FE3D7A">
        <w:t>. Similarly, there has been quite a bit of work at the macro-level, exploring linkages between human development outcomes and economic growth and the factors that are likely to lead to strong linkages between the two (Ranis et al., 2000; Suri et al., 2011), which is highly relevant towards the design of policies towards CA.</w:t>
      </w:r>
    </w:p>
    <w:p w14:paraId="3C26C6DE" w14:textId="37DE950A" w:rsidR="00E83CAD" w:rsidRPr="00FE3D7A" w:rsidRDefault="00FE3D7A" w:rsidP="00FE3D7A">
      <w:pPr>
        <w:spacing w:before="100" w:beforeAutospacing="1" w:after="100" w:afterAutospacing="1"/>
        <w:jc w:val="both"/>
      </w:pPr>
      <w:r w:rsidRPr="00FE3D7A">
        <w:t>Application</w:t>
      </w:r>
      <w:r w:rsidR="00075007">
        <w:t>/critique</w:t>
      </w:r>
      <w:r w:rsidRPr="00FE3D7A">
        <w:t xml:space="preserve">: CA holds a way to promote </w:t>
      </w:r>
      <w:r w:rsidR="000F0F0F">
        <w:t>service interventions</w:t>
      </w:r>
      <w:r w:rsidRPr="00FE3D7A">
        <w:t xml:space="preserve"> at micro and macro level because it is holistic in setting the base requirements to seek social improvement. </w:t>
      </w:r>
      <w:r w:rsidR="006A1D3F">
        <w:t>The Hope Collective</w:t>
      </w:r>
      <w:r w:rsidRPr="00FE3D7A">
        <w:t xml:space="preserve"> as a social justice tool is interesting by developing norms across the whole community (</w:t>
      </w:r>
      <w:r w:rsidR="006A1D3F">
        <w:t xml:space="preserve">service users, </w:t>
      </w:r>
      <w:r w:rsidRPr="00FE3D7A">
        <w:t xml:space="preserve">providers, </w:t>
      </w:r>
      <w:proofErr w:type="gramStart"/>
      <w:r w:rsidRPr="00FE3D7A">
        <w:t>investors</w:t>
      </w:r>
      <w:proofErr w:type="gramEnd"/>
      <w:r w:rsidRPr="00FE3D7A">
        <w:t xml:space="preserve"> and </w:t>
      </w:r>
      <w:r w:rsidR="006A1D3F">
        <w:t>public bodies</w:t>
      </w:r>
      <w:r w:rsidRPr="00FE3D7A">
        <w:t xml:space="preserve">). The focus on dignity and inequality in CA is a very human way to understand </w:t>
      </w:r>
      <w:r w:rsidR="004312D3">
        <w:t>social change</w:t>
      </w:r>
      <w:r w:rsidRPr="00FE3D7A">
        <w:t>.</w:t>
      </w:r>
    </w:p>
    <w:p w14:paraId="6047A2E7" w14:textId="53C8A5A3" w:rsidR="00FE3D7A" w:rsidRPr="00AC2B92" w:rsidRDefault="00FE3D7A" w:rsidP="00AC2B92">
      <w:pPr>
        <w:pStyle w:val="ListParagraph"/>
        <w:numPr>
          <w:ilvl w:val="2"/>
          <w:numId w:val="27"/>
        </w:numPr>
        <w:spacing w:before="100" w:beforeAutospacing="1" w:after="100" w:afterAutospacing="1"/>
        <w:jc w:val="both"/>
        <w:rPr>
          <w:b/>
          <w:bCs/>
        </w:rPr>
      </w:pPr>
      <w:r w:rsidRPr="00AC2B92">
        <w:rPr>
          <w:b/>
          <w:bCs/>
        </w:rPr>
        <w:t>Human Learning Theory</w:t>
      </w:r>
    </w:p>
    <w:p w14:paraId="37415F9F" w14:textId="499ADED0" w:rsidR="00FE3D7A" w:rsidRPr="00FE3D7A" w:rsidRDefault="001065C5" w:rsidP="00FE3D7A">
      <w:pPr>
        <w:spacing w:before="100" w:beforeAutospacing="1" w:after="100" w:afterAutospacing="1"/>
        <w:jc w:val="both"/>
      </w:pPr>
      <w:r>
        <w:t>For change to happen</w:t>
      </w:r>
      <w:r w:rsidR="00422F24">
        <w:t xml:space="preserve">, for the Hope Collective to have impact for young people, we regularly discuss </w:t>
      </w:r>
      <w:r w:rsidR="00FD6B60">
        <w:t xml:space="preserve">societal growth, wide-based learning in a way they </w:t>
      </w:r>
      <w:proofErr w:type="gramStart"/>
      <w:r w:rsidR="00FD6B60">
        <w:t>means</w:t>
      </w:r>
      <w:proofErr w:type="gramEnd"/>
      <w:r w:rsidR="00FD6B60">
        <w:t xml:space="preserve"> something to everyone in their community. </w:t>
      </w:r>
      <w:r w:rsidR="00FE3D7A" w:rsidRPr="00FE3D7A">
        <w:t>Lowe</w:t>
      </w:r>
      <w:r w:rsidR="00211BB8">
        <w:t xml:space="preserve"> (2020)</w:t>
      </w:r>
      <w:r w:rsidR="00FE3D7A" w:rsidRPr="00FE3D7A">
        <w:t xml:space="preserve"> </w:t>
      </w:r>
      <w:r w:rsidR="00FE3D7A" w:rsidRPr="00FE3D7A">
        <w:lastRenderedPageBreak/>
        <w:t>postulates that creating complexity-informed evaluation by seeing it as a public management challenge. How can public management adopt a more complexity-informed approach? A complexity-informed approach to public management is described in the Human Learning Systems (HLS) approach. The HLS approach involves public services responding to the variety of human need through bespoke service provision, using learning as the engine for performance improvement and stewarding the improvement of the systems which produce social outcomes.</w:t>
      </w:r>
    </w:p>
    <w:p w14:paraId="61FE1939" w14:textId="77777777" w:rsidR="00FE3D7A" w:rsidRPr="00FE3D7A" w:rsidRDefault="00FE3D7A" w:rsidP="00FE3D7A">
      <w:pPr>
        <w:spacing w:before="100" w:beforeAutospacing="1" w:after="100" w:afterAutospacing="1"/>
        <w:jc w:val="both"/>
      </w:pPr>
      <w:r w:rsidRPr="00FE3D7A">
        <w:t xml:space="preserve">Human: One of the three key tasks of managing work in an HLS way (including funding and commissioning of work) means creating the conditions in which people can build effective human relationships. This means understanding human variety, using empathy to understand the lives of others, recognising people’s strengths, and trusting those who do the work. Variety, Empathy, </w:t>
      </w:r>
      <w:proofErr w:type="gramStart"/>
      <w:r w:rsidRPr="00FE3D7A">
        <w:t>Strengths</w:t>
      </w:r>
      <w:proofErr w:type="gramEnd"/>
      <w:r w:rsidRPr="00FE3D7A">
        <w:t xml:space="preserve"> and Trust (VEST).</w:t>
      </w:r>
    </w:p>
    <w:p w14:paraId="6C1A7DF7" w14:textId="77777777" w:rsidR="00FE3D7A" w:rsidRPr="00FE3D7A" w:rsidRDefault="00FE3D7A" w:rsidP="00FE3D7A">
      <w:pPr>
        <w:spacing w:before="100" w:beforeAutospacing="1" w:after="100" w:afterAutospacing="1"/>
        <w:jc w:val="both"/>
      </w:pPr>
      <w:r w:rsidRPr="00FE3D7A">
        <w:t xml:space="preserve">Learning: In complex environments people are required to learn continuously </w:t>
      </w:r>
      <w:proofErr w:type="gramStart"/>
      <w:r w:rsidRPr="00FE3D7A">
        <w:t>in order to</w:t>
      </w:r>
      <w:proofErr w:type="gramEnd"/>
      <w:r w:rsidRPr="00FE3D7A">
        <w:t xml:space="preserve"> adapt to the dynamic, ever-changing nature of the work. In complex environments, there is no simple interventions which “works” to tackle a problem. “What works” is an on-going process of learning and adaptation. It is the job of managers to enable staff to learn continuously as the tool for performance improvement. This means using measures to learn, not for reward/punishment. It means creating the conditions where people can be honest about their mistakes and uncertainties. It means creating reflective practice environments between and across peer groups. This requires funders/commissioners to fund for learning and adaptation, not for “results”.</w:t>
      </w:r>
    </w:p>
    <w:p w14:paraId="4F5F59E6" w14:textId="77777777" w:rsidR="00FE3D7A" w:rsidRPr="00FE3D7A" w:rsidRDefault="00FE3D7A" w:rsidP="00FE3D7A">
      <w:pPr>
        <w:spacing w:before="100" w:beforeAutospacing="1" w:after="100" w:afterAutospacing="1"/>
        <w:jc w:val="both"/>
      </w:pPr>
      <w:r w:rsidRPr="00FE3D7A">
        <w:t>Systems: The outcomes we care about are not delivered by organisations. They are produced by whole systems – by hundreds of different factors working together. The final job of managers is therefore to act as Systems Stewards – to enable actors in the system to co-ordinate and collaborate effectively - because it will enable positive outcomes to emerge.</w:t>
      </w:r>
    </w:p>
    <w:p w14:paraId="1808BF6C" w14:textId="63E6F06C" w:rsidR="00FE3D7A" w:rsidRPr="00FE3D7A" w:rsidRDefault="00FE3D7A" w:rsidP="00FE3D7A">
      <w:pPr>
        <w:spacing w:before="100" w:beforeAutospacing="1" w:after="100" w:afterAutospacing="1"/>
        <w:jc w:val="both"/>
      </w:pPr>
      <w:r w:rsidRPr="00FE3D7A">
        <w:t>Application</w:t>
      </w:r>
      <w:r w:rsidR="005D1F2C">
        <w:t>/critique</w:t>
      </w:r>
      <w:r w:rsidRPr="00FE3D7A">
        <w:t xml:space="preserve">: HLS creates a holistic problem-solving methodology and the continuous recalibration of </w:t>
      </w:r>
      <w:r w:rsidR="005E60F8">
        <w:t>services</w:t>
      </w:r>
      <w:r w:rsidRPr="00FE3D7A">
        <w:t xml:space="preserve"> during set up and when live.</w:t>
      </w:r>
    </w:p>
    <w:p w14:paraId="22A4572C" w14:textId="1021F683" w:rsidR="00FE3D7A" w:rsidRPr="00FA2354" w:rsidRDefault="00FE3D7A" w:rsidP="00FA2354">
      <w:pPr>
        <w:pStyle w:val="ListParagraph"/>
        <w:numPr>
          <w:ilvl w:val="2"/>
          <w:numId w:val="27"/>
        </w:numPr>
        <w:spacing w:before="100" w:beforeAutospacing="1" w:after="100" w:afterAutospacing="1"/>
        <w:jc w:val="both"/>
        <w:rPr>
          <w:b/>
          <w:bCs/>
        </w:rPr>
      </w:pPr>
      <w:r w:rsidRPr="00FA2354">
        <w:rPr>
          <w:b/>
          <w:bCs/>
        </w:rPr>
        <w:t>Problem-solving</w:t>
      </w:r>
      <w:r w:rsidR="009B1121">
        <w:rPr>
          <w:b/>
          <w:bCs/>
        </w:rPr>
        <w:t xml:space="preserve"> theory</w:t>
      </w:r>
    </w:p>
    <w:p w14:paraId="15B0EAA9" w14:textId="4DE0C4C0" w:rsidR="00FE3D7A" w:rsidRPr="00FE3D7A" w:rsidRDefault="00724329" w:rsidP="00FE3D7A">
      <w:pPr>
        <w:spacing w:before="100" w:beforeAutospacing="1" w:after="100" w:afterAutospacing="1"/>
        <w:jc w:val="both"/>
      </w:pPr>
      <w:r>
        <w:t>How do</w:t>
      </w:r>
      <w:r w:rsidR="001F7895">
        <w:t xml:space="preserve"> systems (especially the people in them) change? </w:t>
      </w:r>
      <w:r w:rsidR="00FE3D7A" w:rsidRPr="00FE3D7A">
        <w:t xml:space="preserve">Problem solving can be according to Mayer (1990) defined as a summary of the cognitive processes focused on the change of the given state to the final state where the solution is not obvious. The problem solving and its cause is defined in the work of Funke (2010) who stated that the person’s initial knowledge of the problem are the conditions (the given state). The operations are activities that can be performed </w:t>
      </w:r>
      <w:proofErr w:type="gramStart"/>
      <w:r w:rsidR="00FE3D7A" w:rsidRPr="00FE3D7A">
        <w:t>in order to</w:t>
      </w:r>
      <w:proofErr w:type="gramEnd"/>
      <w:r w:rsidR="00FE3D7A" w:rsidRPr="00FE3D7A">
        <w:t xml:space="preserve"> achieve the required final state (result) with the help of available instruments. On the way to the aim are standing obstacles that have to be overcome (</w:t>
      </w:r>
      <w:proofErr w:type="gramStart"/>
      <w:r w:rsidR="00FE3D7A" w:rsidRPr="00FE3D7A">
        <w:t>e.g.</w:t>
      </w:r>
      <w:proofErr w:type="gramEnd"/>
      <w:r w:rsidR="00FE3D7A" w:rsidRPr="00FE3D7A">
        <w:t xml:space="preserve"> the lack of knowledge or the directly obvious strategies). The process of overcoming of the obstacles can include not only cognitive but also motivational and emotional aspects. The solution of the didactic problem begins with the awareness of the </w:t>
      </w:r>
      <w:r w:rsidR="00FE3D7A" w:rsidRPr="00FE3D7A">
        <w:lastRenderedPageBreak/>
        <w:t xml:space="preserve">existence of the problematic situation followed by understanding of its essence. During the problem solving the person/community faces many obstacles and meets different possible solutions among which he/she </w:t>
      </w:r>
      <w:proofErr w:type="gramStart"/>
      <w:r w:rsidR="00FE3D7A" w:rsidRPr="00FE3D7A">
        <w:t>has to</w:t>
      </w:r>
      <w:proofErr w:type="gramEnd"/>
      <w:r w:rsidR="00FE3D7A" w:rsidRPr="00FE3D7A">
        <w:t xml:space="preserve"> choose. His/her personality itself is a very complicated system of characteristics and roles - their interaction is often contradictory. Fight between the motives is conditioned by that, it is characteristic for the active behaviour: attitude and emotionally substantiated wishes of the subject very often collide with the surrounding world. The problem solving is therefore a personal and aimed process. That means that the activities done by an individual during the </w:t>
      </w:r>
      <w:proofErr w:type="gramStart"/>
      <w:r w:rsidR="00FE3D7A" w:rsidRPr="00FE3D7A">
        <w:t>problem solving</w:t>
      </w:r>
      <w:proofErr w:type="gramEnd"/>
      <w:r w:rsidR="00FE3D7A" w:rsidRPr="00FE3D7A">
        <w:t xml:space="preserve"> process are led to his/her personal aim (Mayer and Wittrock, 2006).</w:t>
      </w:r>
    </w:p>
    <w:p w14:paraId="3F27074C" w14:textId="6A08D139" w:rsidR="00FE3D7A" w:rsidRPr="00FE3D7A" w:rsidRDefault="00FE3D7A" w:rsidP="00FE3D7A">
      <w:pPr>
        <w:spacing w:before="100" w:beforeAutospacing="1" w:after="100" w:afterAutospacing="1"/>
        <w:jc w:val="both"/>
      </w:pPr>
      <w:r w:rsidRPr="00FE3D7A">
        <w:t>Application</w:t>
      </w:r>
      <w:r w:rsidR="005D1F2C">
        <w:t>/critique</w:t>
      </w:r>
      <w:r w:rsidRPr="00FE3D7A">
        <w:t xml:space="preserve">: Suggests a way to choose why a </w:t>
      </w:r>
      <w:r w:rsidR="005E60F8">
        <w:t>service</w:t>
      </w:r>
      <w:r w:rsidRPr="00FE3D7A">
        <w:t xml:space="preserve"> can take forward a solution. A crucial step in the pre-work to ensure the chosen </w:t>
      </w:r>
      <w:r w:rsidR="005E60F8">
        <w:t>service</w:t>
      </w:r>
      <w:r w:rsidRPr="00FE3D7A">
        <w:t xml:space="preserve"> outcomes are </w:t>
      </w:r>
      <w:proofErr w:type="gramStart"/>
      <w:r w:rsidRPr="00FE3D7A">
        <w:t>right, and</w:t>
      </w:r>
      <w:proofErr w:type="gramEnd"/>
      <w:r w:rsidRPr="00FE3D7A">
        <w:t xml:space="preserve"> dealing with causes (not just symptoms) for maximum impact. The process and time set aside for problem-solving in a </w:t>
      </w:r>
      <w:r w:rsidR="005E60F8">
        <w:t>service</w:t>
      </w:r>
      <w:r w:rsidRPr="00FE3D7A">
        <w:t xml:space="preserve"> is a functional part of its improved outcome delivery/innovation.</w:t>
      </w:r>
      <w:r w:rsidR="006F51C4">
        <w:t xml:space="preserve"> HLS is arguably a more rounded way</w:t>
      </w:r>
      <w:r w:rsidR="00A02607">
        <w:t xml:space="preserve"> and community-engaging way</w:t>
      </w:r>
      <w:r w:rsidR="006F51C4">
        <w:t xml:space="preserve"> to solve </w:t>
      </w:r>
      <w:r w:rsidR="00A02607">
        <w:t>complexity/</w:t>
      </w:r>
      <w:r w:rsidR="006F51C4">
        <w:t>problems.</w:t>
      </w:r>
    </w:p>
    <w:p w14:paraId="574FC766" w14:textId="44911990" w:rsidR="00FE3D7A" w:rsidRPr="009B1121" w:rsidRDefault="00FE3D7A" w:rsidP="009B1121">
      <w:pPr>
        <w:pStyle w:val="ListParagraph"/>
        <w:numPr>
          <w:ilvl w:val="2"/>
          <w:numId w:val="27"/>
        </w:numPr>
        <w:spacing w:before="100" w:beforeAutospacing="1" w:after="100" w:afterAutospacing="1"/>
        <w:jc w:val="both"/>
        <w:rPr>
          <w:b/>
          <w:bCs/>
        </w:rPr>
      </w:pPr>
      <w:r w:rsidRPr="009B1121">
        <w:rPr>
          <w:b/>
          <w:bCs/>
        </w:rPr>
        <w:t>Emotional Intelligence</w:t>
      </w:r>
      <w:r w:rsidR="009B1121">
        <w:rPr>
          <w:b/>
          <w:bCs/>
        </w:rPr>
        <w:t xml:space="preserve"> approach/theory</w:t>
      </w:r>
    </w:p>
    <w:p w14:paraId="2AA17743" w14:textId="38035688" w:rsidR="00FE3D7A" w:rsidRPr="00FE3D7A" w:rsidRDefault="003C0DCB" w:rsidP="00FE3D7A">
      <w:pPr>
        <w:spacing w:before="100" w:beforeAutospacing="1" w:after="100" w:afterAutospacing="1"/>
        <w:jc w:val="both"/>
      </w:pPr>
      <w:r>
        <w:t>Social change is</w:t>
      </w:r>
      <w:r w:rsidR="00257CF9">
        <w:t xml:space="preserve"> achieved through using emotional intelligence </w:t>
      </w:r>
      <w:r w:rsidR="0095424E">
        <w:t xml:space="preserve">individually or in groups. </w:t>
      </w:r>
      <w:r w:rsidR="00FE3D7A" w:rsidRPr="00FE3D7A">
        <w:t xml:space="preserve">Often referred to as EI, Emotional </w:t>
      </w:r>
      <w:r w:rsidR="00A02607">
        <w:t>I</w:t>
      </w:r>
      <w:r w:rsidR="00FE3D7A" w:rsidRPr="00FE3D7A">
        <w:t xml:space="preserve">ntelligence is about having the ability to understand and manage the emotions of yourself </w:t>
      </w:r>
      <w:proofErr w:type="gramStart"/>
      <w:r w:rsidR="00FE3D7A" w:rsidRPr="00FE3D7A">
        <w:t>and also</w:t>
      </w:r>
      <w:proofErr w:type="gramEnd"/>
      <w:r w:rsidR="00FE3D7A" w:rsidRPr="00FE3D7A">
        <w:t xml:space="preserve"> those around you. The Goleman (2002) theory is simple – 1. Self-awareness – Being self-aware means that you understand you and what makes you tick and therefore, your strengths and weaknesses as a person. You can then start to understand why you feel, and what makes you feel. If you understand your emotions, you can identify their impact to you and those around you. 2. Self-Management – Through being in control of what you say and do, whilst rejecting the temptation to make rushed decisions, you can </w:t>
      </w:r>
      <w:proofErr w:type="gramStart"/>
      <w:r w:rsidR="00FE3D7A" w:rsidRPr="00FE3D7A">
        <w:t>be in charge of</w:t>
      </w:r>
      <w:proofErr w:type="gramEnd"/>
      <w:r w:rsidR="00FE3D7A" w:rsidRPr="00FE3D7A">
        <w:t xml:space="preserve"> your actions and therefore reducing the chance of compromising your values. Other aspects to nurture in this element are to show and actively apply conscientiousness, trustworthiness, leading and adapting to change, complete drive to succeed and the initiative to think and act creatively and innovatively to solve problems. 3. Social Awareness - Social awareness is the ability to understand the emotions of the around you and to get a good comprehension of their emotional makeup. The ability to treat people according to these emotional reactions is vital. This area is linked to empathy: The ability to understand and see things in other peoples’ </w:t>
      </w:r>
      <w:proofErr w:type="gramStart"/>
      <w:r w:rsidR="00FE3D7A" w:rsidRPr="00FE3D7A">
        <w:t>view-points</w:t>
      </w:r>
      <w:proofErr w:type="gramEnd"/>
      <w:r w:rsidR="00FE3D7A" w:rsidRPr="00FE3D7A">
        <w:t xml:space="preserve">, expertise in building and retaining talent, valuing diversity and appreciating the organisational goals. In essence this part of emotional intelligence then, is about understanding and being truly in touch with the complete demands of the environment and acting to suit those conditions. 4. Social Skills - final element from Goleman’s emotional intelligence theory, which links Leadership and Emotional Intelligence together: Leaders with good Social Skills are often very good communicators. Leaders who are good in this discipline are also good at conflict resolution and communicating the vision to team members, enlightening </w:t>
      </w:r>
      <w:proofErr w:type="gramStart"/>
      <w:r w:rsidR="00FE3D7A" w:rsidRPr="00FE3D7A">
        <w:t>them</w:t>
      </w:r>
      <w:proofErr w:type="gramEnd"/>
      <w:r w:rsidR="00FE3D7A" w:rsidRPr="00FE3D7A">
        <w:t xml:space="preserve"> and creating motivation and inspiration throughout the team. They are experts at getting their team to support them </w:t>
      </w:r>
      <w:proofErr w:type="gramStart"/>
      <w:r w:rsidR="00FE3D7A" w:rsidRPr="00FE3D7A">
        <w:t>and also</w:t>
      </w:r>
      <w:proofErr w:type="gramEnd"/>
      <w:r w:rsidR="00FE3D7A" w:rsidRPr="00FE3D7A">
        <w:t xml:space="preserve"> </w:t>
      </w:r>
      <w:r w:rsidR="00FE3D7A" w:rsidRPr="00FE3D7A">
        <w:lastRenderedPageBreak/>
        <w:t>believe in their leadership. They set the example, for others to follow by demonstrating the acceptable behaviours and values.</w:t>
      </w:r>
    </w:p>
    <w:p w14:paraId="25B0BE55" w14:textId="081C6716" w:rsidR="000E45C8" w:rsidRPr="00FE3D7A" w:rsidRDefault="00FE3D7A" w:rsidP="00FE3D7A">
      <w:pPr>
        <w:spacing w:before="100" w:beforeAutospacing="1" w:after="100" w:afterAutospacing="1"/>
        <w:jc w:val="both"/>
      </w:pPr>
      <w:r w:rsidRPr="00FE3D7A">
        <w:t>Application</w:t>
      </w:r>
      <w:r w:rsidR="005D1F2C">
        <w:t>/critique</w:t>
      </w:r>
      <w:r w:rsidRPr="00FE3D7A">
        <w:t xml:space="preserve">: </w:t>
      </w:r>
      <w:r w:rsidR="00C303B0">
        <w:t>EI is a</w:t>
      </w:r>
      <w:r w:rsidRPr="00FE3D7A">
        <w:t xml:space="preserve"> fundamental in </w:t>
      </w:r>
      <w:r w:rsidR="00305D5A">
        <w:t>individual and group</w:t>
      </w:r>
      <w:r w:rsidRPr="00FE3D7A">
        <w:t xml:space="preserve"> development and </w:t>
      </w:r>
      <w:r w:rsidR="00305D5A">
        <w:t xml:space="preserve">service </w:t>
      </w:r>
      <w:r w:rsidRPr="00FE3D7A">
        <w:t xml:space="preserve">design. A way to set out to deliver something innovative and links to CA because it provides a method to gain equality in </w:t>
      </w:r>
      <w:r w:rsidR="000E45C8">
        <w:t xml:space="preserve">design </w:t>
      </w:r>
      <w:r w:rsidRPr="00FE3D7A">
        <w:t xml:space="preserve">process. </w:t>
      </w:r>
      <w:r w:rsidR="003936B6">
        <w:t>EI</w:t>
      </w:r>
      <w:r w:rsidRPr="00FE3D7A">
        <w:t xml:space="preserve"> applies to the </w:t>
      </w:r>
      <w:r w:rsidR="000E45C8">
        <w:t>Hope Collective</w:t>
      </w:r>
      <w:r w:rsidRPr="00FE3D7A">
        <w:t xml:space="preserve"> set up but also within the services provided inside the actors through the provisions on offer. </w:t>
      </w:r>
      <w:r w:rsidR="003936B6">
        <w:t>EI</w:t>
      </w:r>
      <w:r w:rsidRPr="00FE3D7A">
        <w:t xml:space="preserve"> is both </w:t>
      </w:r>
      <w:proofErr w:type="gramStart"/>
      <w:r w:rsidRPr="00FE3D7A">
        <w:t>core</w:t>
      </w:r>
      <w:proofErr w:type="gramEnd"/>
      <w:r w:rsidRPr="00FE3D7A">
        <w:t xml:space="preserve"> to </w:t>
      </w:r>
      <w:r w:rsidR="000E45C8">
        <w:t>Hope Collective</w:t>
      </w:r>
      <w:r w:rsidRPr="00FE3D7A">
        <w:t xml:space="preserve"> process but also the change service providers seek in outcomes.</w:t>
      </w:r>
      <w:r w:rsidR="00F41BE4">
        <w:t xml:space="preserve"> EI may be seen as sub-action to HLS and</w:t>
      </w:r>
      <w:r w:rsidR="00DB654F">
        <w:t xml:space="preserve"> contained within</w:t>
      </w:r>
      <w:r w:rsidR="00F41BE4">
        <w:t xml:space="preserve"> </w:t>
      </w:r>
      <w:r w:rsidR="00DB654F">
        <w:t>coproduction theories.</w:t>
      </w:r>
    </w:p>
    <w:p w14:paraId="4BF29B02" w14:textId="0A2EFE64" w:rsidR="00FE3D7A" w:rsidRPr="00D52A5D" w:rsidRDefault="00FE3D7A" w:rsidP="00D52A5D">
      <w:pPr>
        <w:pStyle w:val="ListParagraph"/>
        <w:numPr>
          <w:ilvl w:val="2"/>
          <w:numId w:val="27"/>
        </w:numPr>
        <w:spacing w:before="100" w:beforeAutospacing="1" w:after="100" w:afterAutospacing="1"/>
        <w:jc w:val="both"/>
        <w:rPr>
          <w:b/>
          <w:bCs/>
        </w:rPr>
      </w:pPr>
      <w:r w:rsidRPr="00D52A5D">
        <w:rPr>
          <w:b/>
          <w:bCs/>
        </w:rPr>
        <w:t>Public Health Approach</w:t>
      </w:r>
      <w:r w:rsidR="00D52A5D">
        <w:rPr>
          <w:b/>
          <w:bCs/>
        </w:rPr>
        <w:t>/theory</w:t>
      </w:r>
    </w:p>
    <w:p w14:paraId="3531726B" w14:textId="0B8E1868" w:rsidR="00FE3D7A" w:rsidRPr="00FE3D7A" w:rsidRDefault="00FE3D7A" w:rsidP="00FE3D7A">
      <w:pPr>
        <w:spacing w:before="100" w:beforeAutospacing="1" w:after="100" w:afterAutospacing="1"/>
        <w:jc w:val="both"/>
      </w:pPr>
      <w:r w:rsidRPr="00FE3D7A">
        <w:t>Theory, according to popular public health research, “is a set of interrelated concepts, definitions, and propositions that present a systematic view of events or situations by specifying relations among variables, in order to explain and predict the events or situations” (Glanz et. al., 2008). Krieger writes that theory helps researchers “explain causal connections between specified phenomena within and across specified domains by using interrelated sets of ideas whose plausibility can be tested by human action and thought” (Krieger, 2001). One theoretical domain within public health research and practice that is growing in prominence is epidemiologic theory, which “seeks to explain extant and changing population distributions of health, disease, and death, within and across societies, over time, space, and place” (Krieger, 2011). Epidemiologic theory is principally concerned with the question, “Who and what determines population rates and distributions of morbidity, mortality, and health?” (Krieger, 2011). The use of epidemiologic theory to inform understandings of health and disease patterning profoundly shapes public health research and practice</w:t>
      </w:r>
      <w:r w:rsidR="00005625">
        <w:t xml:space="preserve"> (see World Health Organisation discussion)</w:t>
      </w:r>
      <w:r w:rsidRPr="00FE3D7A">
        <w:t xml:space="preserve">. For instance, if </w:t>
      </w:r>
      <w:proofErr w:type="gramStart"/>
      <w:r w:rsidRPr="00FE3D7A">
        <w:t>particular disease</w:t>
      </w:r>
      <w:proofErr w:type="gramEnd"/>
      <w:r w:rsidRPr="00FE3D7A">
        <w:t xml:space="preserve"> distributions are theori</w:t>
      </w:r>
      <w:r w:rsidR="001F6D90">
        <w:t>s</w:t>
      </w:r>
      <w:r w:rsidRPr="00FE3D7A">
        <w:t>ed to arise from the summation of individual behaviours, then the task of public health is to better understand and change health-related behaviours. Alternatively, if disease distributions are theorized to arise from distributions of economic resources, then public health responses should entail studying and reducing economic inequality.</w:t>
      </w:r>
    </w:p>
    <w:p w14:paraId="65A98376" w14:textId="4F5D876C" w:rsidR="00E83CAD" w:rsidRPr="00FE3D7A" w:rsidRDefault="00FE3D7A" w:rsidP="00FE3D7A">
      <w:pPr>
        <w:spacing w:before="100" w:beforeAutospacing="1" w:after="100" w:afterAutospacing="1"/>
        <w:jc w:val="both"/>
      </w:pPr>
      <w:r w:rsidRPr="00FE3D7A">
        <w:t>Application</w:t>
      </w:r>
      <w:r w:rsidR="005D1F2C">
        <w:t>/critique</w:t>
      </w:r>
      <w:r w:rsidRPr="00FE3D7A">
        <w:t>: This approach is central to</w:t>
      </w:r>
      <w:r w:rsidR="001A3254">
        <w:t xml:space="preserve"> any</w:t>
      </w:r>
      <w:r w:rsidRPr="00FE3D7A">
        <w:t xml:space="preserve"> </w:t>
      </w:r>
      <w:r w:rsidR="00BE6D61">
        <w:t xml:space="preserve">Hope Collective </w:t>
      </w:r>
      <w:r w:rsidRPr="00FE3D7A">
        <w:t xml:space="preserve">Theory of Change </w:t>
      </w:r>
      <w:r w:rsidR="00FD22D9">
        <w:t>but is</w:t>
      </w:r>
      <w:r w:rsidR="00CE6DCD">
        <w:t xml:space="preserve"> junior to </w:t>
      </w:r>
      <w:r w:rsidRPr="00FE3D7A">
        <w:t>Innovation</w:t>
      </w:r>
      <w:r w:rsidR="0077444F">
        <w:t xml:space="preserve"> (see below)</w:t>
      </w:r>
      <w:r w:rsidR="00CE6DCD">
        <w:t xml:space="preserve"> which is more holistic</w:t>
      </w:r>
      <w:r w:rsidRPr="00FE3D7A">
        <w:t>. Prevention of social problems should look at causes (rather than symptoms) to deliver sustainable change. This sets expectation on outcomes measured in</w:t>
      </w:r>
      <w:r w:rsidR="00F47249">
        <w:t xml:space="preserve"> services that</w:t>
      </w:r>
      <w:r w:rsidRPr="00FE3D7A">
        <w:t xml:space="preserve"> look at earlier intervention/a public health approach as their way to deliver socio-economic benefit.</w:t>
      </w:r>
    </w:p>
    <w:p w14:paraId="12178951" w14:textId="75AABE2B" w:rsidR="00FE3D7A" w:rsidRPr="00D52A5D" w:rsidRDefault="00FE3D7A" w:rsidP="00D52A5D">
      <w:pPr>
        <w:pStyle w:val="ListParagraph"/>
        <w:numPr>
          <w:ilvl w:val="2"/>
          <w:numId w:val="27"/>
        </w:numPr>
        <w:spacing w:before="100" w:beforeAutospacing="1" w:after="100" w:afterAutospacing="1"/>
        <w:jc w:val="both"/>
        <w:rPr>
          <w:b/>
          <w:bCs/>
        </w:rPr>
      </w:pPr>
      <w:r w:rsidRPr="00D52A5D">
        <w:rPr>
          <w:b/>
          <w:bCs/>
        </w:rPr>
        <w:t>Integration Approach</w:t>
      </w:r>
    </w:p>
    <w:p w14:paraId="2BFBA6EB" w14:textId="358589D7" w:rsidR="00FE3D7A" w:rsidRPr="00FE3D7A" w:rsidRDefault="00FE3D7A" w:rsidP="00FE3D7A">
      <w:pPr>
        <w:spacing w:before="100" w:beforeAutospacing="1" w:after="100" w:afterAutospacing="1"/>
        <w:jc w:val="both"/>
      </w:pPr>
      <w:r w:rsidRPr="00FE3D7A">
        <w:t>The integration definition can be summari</w:t>
      </w:r>
      <w:r w:rsidR="00DC1BCE">
        <w:t>s</w:t>
      </w:r>
      <w:r w:rsidRPr="00FE3D7A">
        <w:t xml:space="preserve">ed as a process where various groups are combined </w:t>
      </w:r>
      <w:proofErr w:type="gramStart"/>
      <w:r w:rsidRPr="00FE3D7A">
        <w:t>in order to</w:t>
      </w:r>
      <w:proofErr w:type="gramEnd"/>
      <w:r w:rsidRPr="00FE3D7A">
        <w:t xml:space="preserve"> make a unified </w:t>
      </w:r>
      <w:r w:rsidR="00DC1BCE">
        <w:t xml:space="preserve">and functional </w:t>
      </w:r>
      <w:r w:rsidRPr="00FE3D7A">
        <w:t xml:space="preserve">solution for society (Durkheimian). Integration is complex and dependent on </w:t>
      </w:r>
      <w:proofErr w:type="gramStart"/>
      <w:r w:rsidRPr="00FE3D7A">
        <w:t>a number of</w:t>
      </w:r>
      <w:proofErr w:type="gramEnd"/>
      <w:r w:rsidRPr="00FE3D7A">
        <w:t xml:space="preserve"> features that determine its success or failure. The term "social integration" is </w:t>
      </w:r>
      <w:proofErr w:type="gramStart"/>
      <w:r w:rsidRPr="00FE3D7A">
        <w:t>most commonly used</w:t>
      </w:r>
      <w:proofErr w:type="gramEnd"/>
      <w:r w:rsidRPr="00FE3D7A">
        <w:t xml:space="preserve"> in sociology, psychology, and cultural </w:t>
      </w:r>
      <w:r w:rsidRPr="00FE3D7A">
        <w:lastRenderedPageBreak/>
        <w:t xml:space="preserve">studies fields. Social integration theory can be summarised as principles that guide relationships between people and groups in society and how they interact with one another. Some key tenets of the theory include how people accept and interpret social rules within society; these are crucial for determining how well people will integrate. Social integration affirmed that people must rely on others to provide certain things that one alone cannot accomplish, thus the need for interdependence on a larger group is necessary. </w:t>
      </w:r>
    </w:p>
    <w:p w14:paraId="703F4B94" w14:textId="4ACA4DD0" w:rsidR="00FE3D7A" w:rsidRPr="00FE3D7A" w:rsidRDefault="00FE3D7A" w:rsidP="00FE3D7A">
      <w:pPr>
        <w:spacing w:before="100" w:beforeAutospacing="1" w:after="100" w:afterAutospacing="1"/>
        <w:jc w:val="both"/>
      </w:pPr>
      <w:r w:rsidRPr="00FE3D7A">
        <w:t xml:space="preserve">'Integration' is about working together (and not in traditional service silos) to achieve better outcomes. When integration works well, people using services and carers report higher levels of satisfaction. Organisations providing services and professionals say it benefits them too. The emphasis on more and better integrated working comes from the commitment to deliver quality care support around the needs of the individual, their </w:t>
      </w:r>
      <w:proofErr w:type="gramStart"/>
      <w:r w:rsidRPr="00FE3D7A">
        <w:t>family</w:t>
      </w:r>
      <w:proofErr w:type="gramEnd"/>
      <w:r w:rsidRPr="00FE3D7A">
        <w:t xml:space="preserve"> and their </w:t>
      </w:r>
      <w:proofErr w:type="spellStart"/>
      <w:r w:rsidRPr="00FE3D7A">
        <w:t>carers</w:t>
      </w:r>
      <w:proofErr w:type="spellEnd"/>
      <w:r w:rsidRPr="00FE3D7A">
        <w:t xml:space="preserve">. This shift towards personalisation and person-centred care is happening against a backdrop of unprecedented pressure on health and social care providers to </w:t>
      </w:r>
      <w:proofErr w:type="gramStart"/>
      <w:r w:rsidRPr="00FE3D7A">
        <w:t>open up</w:t>
      </w:r>
      <w:proofErr w:type="gramEnd"/>
      <w:r w:rsidRPr="00FE3D7A">
        <w:t xml:space="preserve"> opportunities for cost savings. So</w:t>
      </w:r>
      <w:r w:rsidR="000249BD">
        <w:t>,</w:t>
      </w:r>
      <w:r w:rsidRPr="00FE3D7A">
        <w:t xml:space="preserve"> while integration has never been more vital, many organisations find achieving it extremely challenging. How do you achieve integration? And how do you know when you're doing it effectively? SCIE researchers have identified the factors most associated with successful integrated working. They have taken that research and turned it into 'Integration - Step by Step' - an online tool to help you achieve excellence in delivery of all your services. Effective integration usually results in working in different ways with different people - this </w:t>
      </w:r>
      <w:proofErr w:type="gramStart"/>
      <w:r w:rsidRPr="00FE3D7A">
        <w:t>in itself can</w:t>
      </w:r>
      <w:proofErr w:type="gramEnd"/>
      <w:r w:rsidRPr="00FE3D7A">
        <w:t xml:space="preserve"> be a challenge because of the need to change relationships, shift perceptions and share responsibilities and information. Using 'Integration - Step by Step' has helped to establish effective professional relationships with colleagues across sector and service boundaries. Whether colleagues are in health, social care, or any other service, you'll analyse, plan, and deliver fully integrated services - together. As you become familiar with the tool, integration will become the natural way of working, establish a common purpose, focus on wanted outcomes and avoid the pitfalls many services fail on when seeking to change their ways of working.</w:t>
      </w:r>
    </w:p>
    <w:p w14:paraId="376E38AE" w14:textId="4B7CA4B1" w:rsidR="00E83CAD" w:rsidRPr="00FE3D7A" w:rsidRDefault="00FE3D7A" w:rsidP="00FE3D7A">
      <w:pPr>
        <w:spacing w:before="100" w:beforeAutospacing="1" w:after="100" w:afterAutospacing="1"/>
        <w:jc w:val="both"/>
      </w:pPr>
      <w:r w:rsidRPr="00FE3D7A">
        <w:t>Application</w:t>
      </w:r>
      <w:r w:rsidR="005D1F2C">
        <w:t>/critique</w:t>
      </w:r>
      <w:r w:rsidRPr="00FE3D7A">
        <w:t xml:space="preserve">: </w:t>
      </w:r>
      <w:proofErr w:type="gramStart"/>
      <w:r w:rsidR="00964102">
        <w:t>Better</w:t>
      </w:r>
      <w:proofErr w:type="gramEnd"/>
      <w:r w:rsidR="00964102">
        <w:t xml:space="preserve"> services</w:t>
      </w:r>
      <w:r w:rsidRPr="00FE3D7A">
        <w:t xml:space="preserve"> hold a key to unlock (limited) progress in integration because the outcomes can be integrated. Raises attribution issues but this is solvable through definitions. Most outcomes are not linear/</w:t>
      </w:r>
      <w:proofErr w:type="gramStart"/>
      <w:r w:rsidRPr="00FE3D7A">
        <w:t>mono-focused</w:t>
      </w:r>
      <w:proofErr w:type="gramEnd"/>
      <w:r w:rsidRPr="00FE3D7A">
        <w:t xml:space="preserve"> as per standard procurement current process which can lead to serial inefficiency rather than parallel solutions (which</w:t>
      </w:r>
      <w:r w:rsidR="00EA2088">
        <w:t xml:space="preserve"> is in itself,</w:t>
      </w:r>
      <w:r w:rsidRPr="00FE3D7A">
        <w:t xml:space="preserve"> innovation) more likely in integrated services.</w:t>
      </w:r>
      <w:r w:rsidR="00EA2088">
        <w:t xml:space="preserve"> Integration therefore becomes a subset of innovation.</w:t>
      </w:r>
    </w:p>
    <w:p w14:paraId="7C1ACCEA" w14:textId="16196144" w:rsidR="00FE3D7A" w:rsidRPr="00AC08DD" w:rsidRDefault="00FE3D7A" w:rsidP="00AC08DD">
      <w:pPr>
        <w:pStyle w:val="ListParagraph"/>
        <w:numPr>
          <w:ilvl w:val="2"/>
          <w:numId w:val="27"/>
        </w:numPr>
        <w:spacing w:before="100" w:beforeAutospacing="1" w:after="100" w:afterAutospacing="1"/>
        <w:jc w:val="both"/>
        <w:rPr>
          <w:b/>
          <w:bCs/>
        </w:rPr>
      </w:pPr>
      <w:r w:rsidRPr="00AC08DD">
        <w:rPr>
          <w:b/>
          <w:bCs/>
        </w:rPr>
        <w:t>Innovation</w:t>
      </w:r>
      <w:r w:rsidR="005937BB">
        <w:rPr>
          <w:b/>
          <w:bCs/>
        </w:rPr>
        <w:t xml:space="preserve"> models</w:t>
      </w:r>
      <w:r w:rsidRPr="00AC08DD">
        <w:rPr>
          <w:b/>
          <w:bCs/>
        </w:rPr>
        <w:t xml:space="preserve"> </w:t>
      </w:r>
    </w:p>
    <w:p w14:paraId="2B343288" w14:textId="747DEFB4" w:rsidR="00FE3D7A" w:rsidRPr="00FE3D7A" w:rsidRDefault="006400B9" w:rsidP="00FE3D7A">
      <w:pPr>
        <w:spacing w:before="100" w:beforeAutospacing="1" w:after="100" w:afterAutospacing="1"/>
        <w:jc w:val="both"/>
      </w:pPr>
      <w:r>
        <w:t>S</w:t>
      </w:r>
      <w:r w:rsidR="006E3D67">
        <w:t xml:space="preserve">trategic </w:t>
      </w:r>
      <w:r w:rsidR="00B04185">
        <w:t xml:space="preserve">models such as </w:t>
      </w:r>
      <w:r w:rsidR="00FE3D7A" w:rsidRPr="00FE3D7A">
        <w:t>Social Impact Bonds (SIBs)</w:t>
      </w:r>
      <w:r w:rsidR="00B04185">
        <w:t xml:space="preserve">, </w:t>
      </w:r>
      <w:proofErr w:type="gramStart"/>
      <w:r w:rsidR="00B04185">
        <w:t>outcome based</w:t>
      </w:r>
      <w:proofErr w:type="gramEnd"/>
      <w:r w:rsidR="00B04185">
        <w:t xml:space="preserve"> contracts</w:t>
      </w:r>
      <w:r w:rsidR="00A70FF6">
        <w:t xml:space="preserve"> (OBC)</w:t>
      </w:r>
      <w:r w:rsidR="00B04185">
        <w:t>,</w:t>
      </w:r>
      <w:r w:rsidR="005937BB">
        <w:t xml:space="preserve"> alternate social </w:t>
      </w:r>
      <w:r w:rsidR="00854A37">
        <w:t xml:space="preserve">or commercial </w:t>
      </w:r>
      <w:r w:rsidR="005937BB">
        <w:t>financing</w:t>
      </w:r>
      <w:r w:rsidR="00FE3D7A" w:rsidRPr="00FE3D7A">
        <w:t xml:space="preserve"> are innovation,</w:t>
      </w:r>
      <w:r>
        <w:t xml:space="preserve"> changing the</w:t>
      </w:r>
      <w:r w:rsidR="00CB5971">
        <w:t xml:space="preserve"> way markets and develop</w:t>
      </w:r>
      <w:r w:rsidR="00DF6D82">
        <w:t>ments happen</w:t>
      </w:r>
      <w:r w:rsidR="00AF4BCE">
        <w:t>,</w:t>
      </w:r>
      <w:r w:rsidR="00DF6D82">
        <w:t xml:space="preserve"> have been</w:t>
      </w:r>
      <w:r w:rsidR="00FE3D7A" w:rsidRPr="00FE3D7A">
        <w:t xml:space="preserve"> emerging </w:t>
      </w:r>
      <w:r>
        <w:t>s</w:t>
      </w:r>
      <w:r w:rsidR="00FE3D7A" w:rsidRPr="00FE3D7A">
        <w:t>in</w:t>
      </w:r>
      <w:r>
        <w:t>ce</w:t>
      </w:r>
      <w:r w:rsidR="00FE3D7A" w:rsidRPr="00FE3D7A">
        <w:t xml:space="preserve"> 2010</w:t>
      </w:r>
      <w:r w:rsidR="00894485">
        <w:t>/11</w:t>
      </w:r>
      <w:r w:rsidR="00FE3D7A" w:rsidRPr="00FE3D7A">
        <w:t xml:space="preserve">, </w:t>
      </w:r>
      <w:r w:rsidR="00DF6D82">
        <w:t xml:space="preserve">- </w:t>
      </w:r>
      <w:r w:rsidR="00FE3D7A" w:rsidRPr="00FE3D7A">
        <w:t>th</w:t>
      </w:r>
      <w:r w:rsidR="00DF6D82">
        <w:t>is</w:t>
      </w:r>
      <w:r w:rsidR="00FE3D7A" w:rsidRPr="00FE3D7A">
        <w:t xml:space="preserve"> shifts funding of public services away from activities and outputs towards outcomes by transferring some or all of the financial risk of non-delivery of outcomes from Government to social investors. While </w:t>
      </w:r>
      <w:r w:rsidR="00854A37">
        <w:lastRenderedPageBreak/>
        <w:t>such models</w:t>
      </w:r>
      <w:r w:rsidR="00FE3D7A" w:rsidRPr="00FE3D7A">
        <w:t xml:space="preserve"> have captured the imagination of politicians and policy makers globally, we should resist uncritical replications of existing or historic models. It is naïve to think that countries sharing common characteristics necessarily share the same motivations for engaging with </w:t>
      </w:r>
      <w:proofErr w:type="gramStart"/>
      <w:r w:rsidR="00FE3D7A" w:rsidRPr="00FE3D7A">
        <w:t>SIBs, or</w:t>
      </w:r>
      <w:proofErr w:type="gramEnd"/>
      <w:r w:rsidR="00FE3D7A" w:rsidRPr="00FE3D7A">
        <w:t xml:space="preserve"> end up with the same models. For example, while SIBs have been associated with neoliberal welfarism (</w:t>
      </w:r>
      <w:proofErr w:type="spellStart"/>
      <w:r w:rsidR="00FE3D7A" w:rsidRPr="00FE3D7A">
        <w:t>Betzelt</w:t>
      </w:r>
      <w:proofErr w:type="spellEnd"/>
      <w:r w:rsidR="00FE3D7A" w:rsidRPr="00FE3D7A">
        <w:t xml:space="preserve"> and </w:t>
      </w:r>
      <w:proofErr w:type="spellStart"/>
      <w:r w:rsidR="00FE3D7A" w:rsidRPr="00FE3D7A">
        <w:t>Bothfeld</w:t>
      </w:r>
      <w:proofErr w:type="spellEnd"/>
      <w:r w:rsidR="00FE3D7A" w:rsidRPr="00FE3D7A">
        <w:t>, 2011; Dowling, 2017), stakeholders are therefore keen to develop a clearer idea of how their local ecosystem may support or hinder the design and implementation of SIBs. Rather than ask the question of: “Which SIB model should we implement here?”, stakeholders have instead been asking themselves: “How will our local context influence the way we go about developing SIBs?”. In addition, stakeholders are also interested in: “How should we go about embedding social outcomes thinking and practice in a way that is authentic to the context?”. It would be a mistake to look at SIBs only through the lens of discrete projects. Stakeholders have prioriti</w:t>
      </w:r>
      <w:r w:rsidR="00673D2D">
        <w:t>s</w:t>
      </w:r>
      <w:r w:rsidR="00FE3D7A" w:rsidRPr="00FE3D7A">
        <w:t xml:space="preserve">ed system mapping and are taking a strategic approach that sees SIBs as part of a wider effort to enable system change and innovation. At the most basic level, a SIB requires (a) outcome payer(s), (b) social investor(s), and (c) service provider(s). There are of course multiple additional stakeholders that may come into play depending on need and context. Where SIBs were an alien/new concept, and </w:t>
      </w:r>
      <w:proofErr w:type="gramStart"/>
      <w:r w:rsidR="00FE3D7A" w:rsidRPr="00FE3D7A">
        <w:t>where</w:t>
      </w:r>
      <w:proofErr w:type="gramEnd"/>
      <w:r w:rsidR="00FE3D7A" w:rsidRPr="00FE3D7A">
        <w:t xml:space="preserve"> thinking and practice around improving social outcomes through public policy is still largely unfamiliar, stakeholders have identified a fourth core group – intermediaries that can provide expert technical, financial and relational support effectively within the local ecosystem. Outcomes Based Commissioning – including SIBs – has been suggested as a way to provide ‘more’ social services for ‘</w:t>
      </w:r>
      <w:proofErr w:type="gramStart"/>
      <w:r w:rsidR="00FE3D7A" w:rsidRPr="00FE3D7A">
        <w:t>less’</w:t>
      </w:r>
      <w:proofErr w:type="gramEnd"/>
      <w:r w:rsidR="00FE3D7A" w:rsidRPr="00FE3D7A">
        <w:t xml:space="preserve"> public resources. Such commissioning is often linked with an innovative financing tool called a Social Impact Bond (SIB). Whether the SIB approach aligns with the theoretical predictions of social innovation is an ongoing question – answering this question there is evidence that SIBs facilitate capital injections from the private sector into the production of social goods as well as facilitate parts of the process of social innovation – namely, piloting and scaling. </w:t>
      </w:r>
    </w:p>
    <w:p w14:paraId="0C835943" w14:textId="0D2850BC" w:rsidR="00FE3D7A" w:rsidRPr="00FE3D7A" w:rsidRDefault="00FE3D7A" w:rsidP="00FE3D7A">
      <w:pPr>
        <w:spacing w:before="100" w:beforeAutospacing="1" w:after="100" w:afterAutospacing="1"/>
        <w:jc w:val="both"/>
      </w:pPr>
      <w:r w:rsidRPr="00FE3D7A">
        <w:t>Application</w:t>
      </w:r>
      <w:r w:rsidR="005D1F2C">
        <w:t>/critique</w:t>
      </w:r>
      <w:r w:rsidRPr="00FE3D7A">
        <w:t xml:space="preserve">: </w:t>
      </w:r>
      <w:r w:rsidR="00F52A34">
        <w:t>SIBs</w:t>
      </w:r>
      <w:r w:rsidR="003B0E09">
        <w:t>/OBC</w:t>
      </w:r>
      <w:r w:rsidR="00F52A34">
        <w:t xml:space="preserve"> </w:t>
      </w:r>
      <w:r w:rsidR="008B3BC1">
        <w:t>are innovation set to change/transform the way things have always been done</w:t>
      </w:r>
      <w:r w:rsidR="008937FB">
        <w:t>/the status quo</w:t>
      </w:r>
      <w:r w:rsidR="008B3BC1">
        <w:t>. The SIB</w:t>
      </w:r>
      <w:r w:rsidR="003B0E09">
        <w:t>/OBC</w:t>
      </w:r>
      <w:r w:rsidR="008B3BC1">
        <w:t xml:space="preserve"> is the vehicle for change and sustainability</w:t>
      </w:r>
      <w:r w:rsidRPr="00FE3D7A">
        <w:t>.</w:t>
      </w:r>
      <w:r w:rsidR="00BE0FD0">
        <w:t xml:space="preserve"> The OBC principle allows for clear change to be defined and </w:t>
      </w:r>
      <w:r w:rsidR="0093580B">
        <w:t>the vision sets the actions.</w:t>
      </w:r>
    </w:p>
    <w:p w14:paraId="26040841" w14:textId="6AF4C2B4" w:rsidR="00FE3D7A" w:rsidRPr="00AC08DD" w:rsidRDefault="00FE3D7A" w:rsidP="00AC08DD">
      <w:pPr>
        <w:pStyle w:val="ListParagraph"/>
        <w:numPr>
          <w:ilvl w:val="2"/>
          <w:numId w:val="27"/>
        </w:numPr>
        <w:spacing w:before="100" w:beforeAutospacing="1" w:after="100" w:afterAutospacing="1"/>
        <w:jc w:val="both"/>
        <w:rPr>
          <w:b/>
          <w:bCs/>
        </w:rPr>
      </w:pPr>
      <w:r w:rsidRPr="00AC08DD">
        <w:rPr>
          <w:b/>
          <w:bCs/>
        </w:rPr>
        <w:t>Grounded Theory</w:t>
      </w:r>
    </w:p>
    <w:p w14:paraId="03BD5FD6" w14:textId="5B96220A" w:rsidR="00FE3D7A" w:rsidRPr="00FE3D7A" w:rsidRDefault="00A74682" w:rsidP="00FE3D7A">
      <w:pPr>
        <w:spacing w:before="100" w:beforeAutospacing="1" w:after="100" w:afterAutospacing="1"/>
        <w:jc w:val="both"/>
      </w:pPr>
      <w:r>
        <w:t xml:space="preserve">The Hope Collective learns as it goes – we don’t assume </w:t>
      </w:r>
      <w:r w:rsidR="006104A5">
        <w:t xml:space="preserve">answers until we have gain insight from young people, </w:t>
      </w:r>
      <w:proofErr w:type="gramStart"/>
      <w:r w:rsidR="006104A5">
        <w:t>experts</w:t>
      </w:r>
      <w:proofErr w:type="gramEnd"/>
      <w:r w:rsidR="006104A5">
        <w:t xml:space="preserve"> and our partners. </w:t>
      </w:r>
      <w:r w:rsidR="00FE3D7A" w:rsidRPr="00FE3D7A">
        <w:t xml:space="preserve">Grounded theory is a systematic methodology that has been largely applied to qualitative research conducted by social scientists. The methodology involves the construction of hypotheses and theories through the collecting and analysis of data. Grounded theory involves the application of inductive reasoning.  A study based on grounded theory is likely to begin with a question, or even just with the collection of qualitative data. As researchers review the data collected, ideas or concepts become apparent to the researchers. These ideas/concepts are said to "emerge" from the data. The researchers tag those ideas/concepts with codes that succinctly summarize the ideas/concepts. As more data are collected and re-reviewed, codes can </w:t>
      </w:r>
      <w:r w:rsidR="00FE3D7A" w:rsidRPr="00FE3D7A">
        <w:lastRenderedPageBreak/>
        <w:t>be grouped into higher-level concepts and then into categories. These categories become the basis of a hypothesis or a new theory. Thus, grounded theory is quite different from the traditional scientific model of research, where the researcher chooses an existing theoretical framework, develops one or more hypotheses derived from that framework, and only then collects data for the purpose of assessing the validity of the hypotheses.</w:t>
      </w:r>
    </w:p>
    <w:p w14:paraId="13124D64" w14:textId="2E9E8601" w:rsidR="00FE3D7A" w:rsidRPr="00FE3D7A" w:rsidRDefault="00FE3D7A" w:rsidP="00FE3D7A">
      <w:pPr>
        <w:spacing w:before="100" w:beforeAutospacing="1" w:after="100" w:afterAutospacing="1"/>
        <w:jc w:val="both"/>
      </w:pPr>
      <w:r w:rsidRPr="00FE3D7A">
        <w:t>Application</w:t>
      </w:r>
      <w:r w:rsidR="005D1F2C">
        <w:t>/crit</w:t>
      </w:r>
      <w:r w:rsidR="00096C94">
        <w:t>i</w:t>
      </w:r>
      <w:r w:rsidR="005D1F2C">
        <w:t>que</w:t>
      </w:r>
      <w:r w:rsidRPr="00FE3D7A">
        <w:t>: Promotes the living/learning</w:t>
      </w:r>
      <w:r w:rsidR="00E40F3F">
        <w:t xml:space="preserve"> (HLS)</w:t>
      </w:r>
      <w:r w:rsidRPr="00FE3D7A">
        <w:t xml:space="preserve"> side to </w:t>
      </w:r>
      <w:r w:rsidR="005D2604">
        <w:t>service development</w:t>
      </w:r>
      <w:r w:rsidRPr="00FE3D7A">
        <w:t xml:space="preserve"> – they are organic learning tools. Seeing </w:t>
      </w:r>
      <w:r w:rsidR="00834F7A">
        <w:t>new services</w:t>
      </w:r>
      <w:r w:rsidRPr="00FE3D7A">
        <w:t xml:space="preserve"> in a grounded theory context has validity, it promotes their flexibility</w:t>
      </w:r>
      <w:r w:rsidR="00E40F3F">
        <w:t xml:space="preserve">, but a system learning and </w:t>
      </w:r>
      <w:r w:rsidR="00A13449">
        <w:t>capabilities understanding offers more because</w:t>
      </w:r>
      <w:r w:rsidR="007517A5">
        <w:t xml:space="preserve"> it allows discovery/</w:t>
      </w:r>
      <w:r w:rsidR="00ED5DD0">
        <w:t>in</w:t>
      </w:r>
      <w:r w:rsidR="007517A5">
        <w:t>duction in a more contextual way</w:t>
      </w:r>
      <w:r w:rsidR="004F0D2B">
        <w:t xml:space="preserve"> that enables replication</w:t>
      </w:r>
      <w:r w:rsidR="006015A0">
        <w:t xml:space="preserve"> through a best practice guideline</w:t>
      </w:r>
      <w:r w:rsidR="004F0D2B">
        <w:t>.</w:t>
      </w:r>
    </w:p>
    <w:p w14:paraId="402FB518" w14:textId="613F1E6B" w:rsidR="00FE3D7A" w:rsidRPr="00C94AF0" w:rsidRDefault="00FE3D7A" w:rsidP="00C94AF0">
      <w:pPr>
        <w:pStyle w:val="ListParagraph"/>
        <w:numPr>
          <w:ilvl w:val="2"/>
          <w:numId w:val="27"/>
        </w:numPr>
        <w:spacing w:before="100" w:beforeAutospacing="1" w:after="100" w:afterAutospacing="1"/>
        <w:jc w:val="both"/>
        <w:rPr>
          <w:b/>
          <w:bCs/>
        </w:rPr>
      </w:pPr>
      <w:r w:rsidRPr="00C94AF0">
        <w:rPr>
          <w:b/>
          <w:bCs/>
        </w:rPr>
        <w:t>Redistributed wealth (economic theory)</w:t>
      </w:r>
    </w:p>
    <w:p w14:paraId="07AE02B0" w14:textId="0BA60943" w:rsidR="00FE3D7A" w:rsidRPr="00FE3D7A" w:rsidRDefault="00FE3D7A" w:rsidP="00FE3D7A">
      <w:pPr>
        <w:spacing w:before="100" w:beforeAutospacing="1" w:after="100" w:afterAutospacing="1"/>
        <w:jc w:val="both"/>
      </w:pPr>
      <w:r w:rsidRPr="00FE3D7A">
        <w:t xml:space="preserve">Scarcity is the underlining topic throughout the study of economics and </w:t>
      </w:r>
      <w:proofErr w:type="gramStart"/>
      <w:r w:rsidRPr="00FE3D7A">
        <w:t>considering the fact that</w:t>
      </w:r>
      <w:proofErr w:type="gramEnd"/>
      <w:r w:rsidRPr="00FE3D7A">
        <w:t xml:space="preserve"> there are limited resources and infinite wants, there will always be the problem of scarcity (Porter, 1965). Scarcity is the reason for the difference between the rich and the poor in society and this difference is termed as the Income Gap or Income Inequality (Keynes</w:t>
      </w:r>
      <w:r w:rsidR="004C1738">
        <w:t>ian</w:t>
      </w:r>
      <w:r w:rsidRPr="00FE3D7A">
        <w:t>). The purpose of Wealth Redistribution is to solve or at least minimize the gap between the poor and the rich. Wealth Redistribution is an economic practice which is aimed at levelling the distribution of wealth or income in a society through a direct or indirect transfer of income from the rich to the poor. Economists or Governments adopt economic policies and strategies like progressive taxation to implement this phenomenon. Considering the social vices and the cost of extreme poverty or the negative effects an extremely widened income gap can have on a nation, economists across the world try their best to close this gap or maintain a positive difference. There is a wrong perception that Wealth Redistribution is aimed at improving equality by taking it from those who have more and giving it to those who have less. However, the aim of this is to avoid a perilous income situation which proponent economists describe as unreasonable or extreme inequality.</w:t>
      </w:r>
      <w:r w:rsidR="00DD19FE">
        <w:t xml:space="preserve"> </w:t>
      </w:r>
      <w:r w:rsidR="00266FB0">
        <w:t xml:space="preserve">There </w:t>
      </w:r>
      <w:r w:rsidRPr="00FE3D7A">
        <w:t xml:space="preserve">are various approaches to </w:t>
      </w:r>
      <w:r w:rsidR="00266FB0">
        <w:t>wealth</w:t>
      </w:r>
      <w:r w:rsidRPr="00FE3D7A">
        <w:t xml:space="preserve"> redistribution. Some involves Governments whiles others involve organizations and individuals. A more common example or approach to </w:t>
      </w:r>
      <w:r w:rsidR="00266FB0">
        <w:t>w</w:t>
      </w:r>
      <w:r w:rsidRPr="00FE3D7A">
        <w:t xml:space="preserve">ealth </w:t>
      </w:r>
      <w:r w:rsidR="00266FB0">
        <w:t>r</w:t>
      </w:r>
      <w:r w:rsidRPr="00FE3D7A">
        <w:t xml:space="preserve">edistribution is the Progressive Tax system. Many countries, if not all, have adopted the Progressive Tax system whereby people who earn above certain calibrated amounts of income pay higher tax rates. The concept of redistributing wealth is somewhat controversial. One approach holds that the accumulation of assets should be based on the efforts of the individual, with those who work harder receiving a greater share of the available wealth. A different point of view is that all individuals are entitled to an </w:t>
      </w:r>
      <w:proofErr w:type="gramStart"/>
      <w:r w:rsidRPr="00FE3D7A">
        <w:t>equitable living standards</w:t>
      </w:r>
      <w:proofErr w:type="gramEnd"/>
      <w:r w:rsidRPr="00FE3D7A">
        <w:t xml:space="preserve"> and while efforts to earn what they can are encouraged, the redistribution of wealth by those who are more fortunate allows those who are not able to generate enough income to achieve that equitable standard to receive some type of assistance. The idea is that when poverty is kept to a minimum, the national economy is more </w:t>
      </w:r>
      <w:proofErr w:type="gramStart"/>
      <w:r w:rsidRPr="00FE3D7A">
        <w:t>stable</w:t>
      </w:r>
      <w:proofErr w:type="gramEnd"/>
      <w:r w:rsidRPr="00FE3D7A">
        <w:t xml:space="preserve"> and everyone ultimately benefits from that stronger economy.</w:t>
      </w:r>
    </w:p>
    <w:p w14:paraId="39A9D8E1" w14:textId="40F9E6DC" w:rsidR="00FE3D7A" w:rsidRPr="00FE3D7A" w:rsidRDefault="00FE3D7A" w:rsidP="00FE3D7A">
      <w:pPr>
        <w:spacing w:before="100" w:beforeAutospacing="1" w:after="100" w:afterAutospacing="1"/>
        <w:jc w:val="both"/>
      </w:pPr>
      <w:r w:rsidRPr="00FE3D7A">
        <w:lastRenderedPageBreak/>
        <w:t>Application</w:t>
      </w:r>
      <w:r w:rsidR="005D1F2C">
        <w:t>/critique</w:t>
      </w:r>
      <w:r w:rsidRPr="00FE3D7A">
        <w:t>: “Redistribution of wealth is economic justice” (economic conflict theory). How do</w:t>
      </w:r>
      <w:r w:rsidR="00834F7A">
        <w:t>es the Hope Collective</w:t>
      </w:r>
      <w:r w:rsidRPr="00FE3D7A">
        <w:t xml:space="preserve"> play into redistribution? </w:t>
      </w:r>
      <w:r w:rsidR="00FE6DF3">
        <w:t>Commercial agencies</w:t>
      </w:r>
      <w:r w:rsidRPr="00FE3D7A">
        <w:t xml:space="preserve"> </w:t>
      </w:r>
      <w:r w:rsidR="00834F7A">
        <w:t xml:space="preserve">working with the Hope Collective </w:t>
      </w:r>
      <w:r w:rsidRPr="00FE3D7A">
        <w:t>certainly believe they can, and Tax systems seem a sledgehammer to a nut when more direct methods could lead the way especially in place-based systems</w:t>
      </w:r>
      <w:r w:rsidR="001E7063">
        <w:t>.</w:t>
      </w:r>
    </w:p>
    <w:p w14:paraId="43F204E5" w14:textId="6A80F440" w:rsidR="00FE3D7A" w:rsidRPr="00C94AF0" w:rsidRDefault="00FE3D7A" w:rsidP="00C94AF0">
      <w:pPr>
        <w:pStyle w:val="ListParagraph"/>
        <w:numPr>
          <w:ilvl w:val="2"/>
          <w:numId w:val="27"/>
        </w:numPr>
        <w:spacing w:before="100" w:beforeAutospacing="1" w:after="100" w:afterAutospacing="1"/>
        <w:jc w:val="both"/>
        <w:rPr>
          <w:b/>
          <w:bCs/>
        </w:rPr>
      </w:pPr>
      <w:r w:rsidRPr="00C94AF0">
        <w:rPr>
          <w:b/>
          <w:bCs/>
        </w:rPr>
        <w:t>Value for money in procurement approach</w:t>
      </w:r>
    </w:p>
    <w:p w14:paraId="36B29C8F" w14:textId="214523D8" w:rsidR="00FE3D7A" w:rsidRPr="00FE3D7A" w:rsidRDefault="00FE3D7A" w:rsidP="00FE3D7A">
      <w:pPr>
        <w:spacing w:before="100" w:beforeAutospacing="1" w:after="100" w:afterAutospacing="1"/>
        <w:jc w:val="both"/>
      </w:pPr>
      <w:r w:rsidRPr="00FE3D7A">
        <w:t xml:space="preserve">The National Audit Office (NAO) uses three criteria to assess the value for money of government spending i.e. the optimal use of resources to achieve the intended outcomes: 1) Economy: minimising the cost of resources used or required (inputs) – spending less, 2) Efficiency: the relationship between the output from goods or services and the resources to produce them – spending well; and 3) Effectiveness: the relationship between the intended and actual results of public spending (outcomes) – spending wisely. Gaining value for money (most economically advantageous tender) in procurement is enshrined in commissioner requirements – </w:t>
      </w:r>
      <w:proofErr w:type="gramStart"/>
      <w:r w:rsidRPr="00FE3D7A">
        <w:t>i.e.</w:t>
      </w:r>
      <w:proofErr w:type="gramEnd"/>
      <w:r w:rsidRPr="00FE3D7A">
        <w:t xml:space="preserve"> all public spending (through any public body) should seek to gain value for money, this is mainly interpreted as seeking competitive responses to a specification of works/requirements. Legal/financial sections oversee the process. Most specifications require a response, and whilst some negotiation with providers is promoted, often price is the determining factor. There are three inherent problems with this approach: 1) specifications focus on inputs (not wider measuring of functional outcomes) and are often time limited to short periods (i.e. when the budget is available), 2) the process is not dynamic (not evolving) over time or to changing circumstance or to multi-agency (consortia-type) responses because attributing value to components parts is not developed, and 3) performance management on delivery is low level and when in place, adversarial</w:t>
      </w:r>
      <w:r w:rsidR="007A12C3">
        <w:t xml:space="preserve"> </w:t>
      </w:r>
      <w:r w:rsidR="00FB062C">
        <w:t>– despite the growing interest is ‘relational’</w:t>
      </w:r>
      <w:r w:rsidRPr="00FE3D7A">
        <w:t xml:space="preserve"> </w:t>
      </w:r>
      <w:r w:rsidR="00FB062C">
        <w:t>contracting (</w:t>
      </w:r>
      <w:proofErr w:type="spellStart"/>
      <w:r w:rsidR="00FB062C">
        <w:t>Frydlin</w:t>
      </w:r>
      <w:r w:rsidR="0003414B">
        <w:t>g</w:t>
      </w:r>
      <w:r w:rsidR="00FB062C">
        <w:t>er</w:t>
      </w:r>
      <w:proofErr w:type="spellEnd"/>
      <w:r w:rsidR="00194630">
        <w:t>, 2021), the focus is still on contract terms</w:t>
      </w:r>
      <w:r w:rsidR="00762600">
        <w:t>,</w:t>
      </w:r>
      <w:r w:rsidR="00194630">
        <w:t xml:space="preserve"> albeit in a s</w:t>
      </w:r>
      <w:r w:rsidR="00762600">
        <w:t>o</w:t>
      </w:r>
      <w:r w:rsidR="00194630">
        <w:t>fter way</w:t>
      </w:r>
      <w:r w:rsidR="00762600">
        <w:t xml:space="preserve">, </w:t>
      </w:r>
      <w:r w:rsidR="00644B04">
        <w:t>that</w:t>
      </w:r>
      <w:r w:rsidR="003715BB">
        <w:t xml:space="preserve"> </w:t>
      </w:r>
      <w:r w:rsidR="009C5C9E">
        <w:t xml:space="preserve">still </w:t>
      </w:r>
      <w:r w:rsidR="003715BB">
        <w:t>define the success</w:t>
      </w:r>
      <w:r w:rsidR="00194630">
        <w:t>.</w:t>
      </w:r>
      <w:r w:rsidR="00762600">
        <w:t xml:space="preserve"> </w:t>
      </w:r>
      <w:r w:rsidRPr="00FE3D7A">
        <w:t>These problems often lead to a lack of value for money, lack of partnership, lack of share-ownership to what is required</w:t>
      </w:r>
      <w:r w:rsidR="007A0DF7">
        <w:t>, and a focus on what’s been done before</w:t>
      </w:r>
      <w:r w:rsidRPr="00FE3D7A">
        <w:t>.  Procurers are reluctant to seek different methods to secure value for money because of the perceived relative complexity and difficulty in proving the value, which leads to seeking responses to tenders that promote the same approach (often proven to under-deliver) and organisations that meet a defined level of due diligence. This leads to a static procurement market favouring what has been done before by organisations that are tried and tested and meet procurement thresholds. Greater promotion of social value/social return on investment (SROI) made should be preferred over value for money theory.</w:t>
      </w:r>
    </w:p>
    <w:p w14:paraId="7D2CEBD8" w14:textId="536C1D6B" w:rsidR="00FE3D7A" w:rsidRPr="00FE3D7A" w:rsidRDefault="00FE3D7A" w:rsidP="00FE3D7A">
      <w:pPr>
        <w:spacing w:before="100" w:beforeAutospacing="1" w:after="100" w:afterAutospacing="1"/>
        <w:jc w:val="both"/>
      </w:pPr>
      <w:r w:rsidRPr="00FE3D7A">
        <w:t>Application</w:t>
      </w:r>
      <w:r w:rsidR="00CF26E1">
        <w:t>/critique</w:t>
      </w:r>
      <w:r w:rsidRPr="00FE3D7A">
        <w:t xml:space="preserve">: </w:t>
      </w:r>
      <w:r w:rsidR="000A1351">
        <w:t>Flexible service de</w:t>
      </w:r>
      <w:r w:rsidR="005A0F8A">
        <w:t>velopment</w:t>
      </w:r>
      <w:r w:rsidRPr="00FE3D7A">
        <w:t xml:space="preserve"> promote</w:t>
      </w:r>
      <w:r w:rsidR="005A0F8A">
        <w:t>s</w:t>
      </w:r>
      <w:r w:rsidRPr="00FE3D7A">
        <w:t xml:space="preserve"> a more flexible/evolving way to achieve value for money because they are outcome focused, the partnering is non-adversarial and focused on shared responsibility. Arguably, the outcomes are clearer and measured better. Risk transfer (part of the value for money </w:t>
      </w:r>
      <w:proofErr w:type="gramStart"/>
      <w:r w:rsidRPr="00FE3D7A">
        <w:t>principle</w:t>
      </w:r>
      <w:proofErr w:type="gramEnd"/>
      <w:r w:rsidRPr="00FE3D7A">
        <w:t xml:space="preserve"> procurers consider) is also more complete as investment is independent and outcomes only paid upon proof of delivery. Easier ways to show SROI</w:t>
      </w:r>
      <w:r w:rsidR="005A0F8A">
        <w:t xml:space="preserve"> (social return on investment)</w:t>
      </w:r>
      <w:r w:rsidRPr="00FE3D7A">
        <w:t xml:space="preserve"> are needed</w:t>
      </w:r>
      <w:r w:rsidR="00EE56F2">
        <w:t>, this should include valuing the</w:t>
      </w:r>
      <w:r w:rsidR="00025CCD">
        <w:t xml:space="preserve"> qualitative:</w:t>
      </w:r>
      <w:r w:rsidR="00EE56F2">
        <w:t xml:space="preserve"> learning, engagement</w:t>
      </w:r>
      <w:r w:rsidR="00A2076A">
        <w:t>, service innovation</w:t>
      </w:r>
      <w:r w:rsidR="00EE56F2">
        <w:t xml:space="preserve"> and </w:t>
      </w:r>
      <w:r w:rsidR="00A2076A">
        <w:t>system transformation</w:t>
      </w:r>
      <w:r w:rsidRPr="00FE3D7A">
        <w:t>.</w:t>
      </w:r>
    </w:p>
    <w:p w14:paraId="4C073424" w14:textId="4BA2831E" w:rsidR="005E2805" w:rsidRPr="003F310C" w:rsidRDefault="002A1815" w:rsidP="00037561">
      <w:pPr>
        <w:spacing w:before="100" w:beforeAutospacing="1" w:after="100" w:afterAutospacing="1"/>
        <w:jc w:val="both"/>
        <w:rPr>
          <w:b/>
          <w:bCs/>
        </w:rPr>
      </w:pPr>
      <w:r w:rsidRPr="00FE0B31">
        <w:rPr>
          <w:b/>
          <w:bCs/>
        </w:rPr>
        <w:lastRenderedPageBreak/>
        <w:t xml:space="preserve">2.2 </w:t>
      </w:r>
      <w:r w:rsidR="00FE0B31" w:rsidRPr="00FE0B31">
        <w:rPr>
          <w:b/>
          <w:bCs/>
        </w:rPr>
        <w:t>Which theories are best applied</w:t>
      </w:r>
      <w:r w:rsidR="00FE0B31">
        <w:rPr>
          <w:b/>
          <w:bCs/>
        </w:rPr>
        <w:t>?</w:t>
      </w:r>
    </w:p>
    <w:p w14:paraId="19ECD27E" w14:textId="1410E16B" w:rsidR="00D542B0" w:rsidRDefault="005D681F" w:rsidP="00037561">
      <w:pPr>
        <w:spacing w:before="100" w:beforeAutospacing="1" w:after="100" w:afterAutospacing="1"/>
        <w:jc w:val="both"/>
      </w:pPr>
      <w:r w:rsidRPr="005D681F">
        <w:t xml:space="preserve">The key theoretical </w:t>
      </w:r>
      <w:r w:rsidR="003F310C">
        <w:t xml:space="preserve">approaches that help understand </w:t>
      </w:r>
      <w:r w:rsidR="00A12EA6">
        <w:t>success coalesce</w:t>
      </w:r>
      <w:r w:rsidR="00D412A5">
        <w:t xml:space="preserve"> </w:t>
      </w:r>
      <w:r w:rsidR="00A12EA6">
        <w:t xml:space="preserve">around 4 of the approaches cited above. </w:t>
      </w:r>
      <w:r w:rsidR="0083536C">
        <w:t>Utilising these theories get</w:t>
      </w:r>
      <w:r w:rsidR="00EA3C3C">
        <w:t>s</w:t>
      </w:r>
      <w:r w:rsidR="0083536C">
        <w:t xml:space="preserve"> to the heart of best practice</w:t>
      </w:r>
      <w:r w:rsidR="00A323BE">
        <w:t xml:space="preserve"> aligned to </w:t>
      </w:r>
      <w:r w:rsidR="00B23BA8">
        <w:t>Hope Collective</w:t>
      </w:r>
      <w:r w:rsidR="00A323BE">
        <w:t xml:space="preserve"> aims</w:t>
      </w:r>
      <w:r w:rsidR="001A4805">
        <w:t>.</w:t>
      </w:r>
    </w:p>
    <w:p w14:paraId="0F7D632D" w14:textId="77777777" w:rsidR="00810713" w:rsidRDefault="00D542B0" w:rsidP="00D542B0">
      <w:pPr>
        <w:pStyle w:val="ListParagraph"/>
        <w:numPr>
          <w:ilvl w:val="0"/>
          <w:numId w:val="29"/>
        </w:numPr>
        <w:spacing w:before="100" w:beforeAutospacing="1" w:after="100" w:afterAutospacing="1"/>
        <w:jc w:val="both"/>
      </w:pPr>
      <w:r>
        <w:t>T</w:t>
      </w:r>
      <w:r w:rsidR="005D681F" w:rsidRPr="005D681F">
        <w:t>he relational/relationships that engender successful social impact products</w:t>
      </w:r>
      <w:r w:rsidR="00E81CC9">
        <w:t xml:space="preserve"> is a central theory</w:t>
      </w:r>
      <w:r w:rsidR="005D681F" w:rsidRPr="005D681F">
        <w:t>. Th</w:t>
      </w:r>
      <w:r w:rsidR="000A0C93">
        <w:t>e theoretical application in this research</w:t>
      </w:r>
      <w:r w:rsidR="005D681F" w:rsidRPr="005D681F">
        <w:t xml:space="preserve"> will be set within </w:t>
      </w:r>
      <w:r w:rsidR="005D681F" w:rsidRPr="0010228D">
        <w:rPr>
          <w:b/>
          <w:bCs/>
        </w:rPr>
        <w:t>capabilities theory</w:t>
      </w:r>
      <w:r w:rsidR="005D681F" w:rsidRPr="005D681F">
        <w:t>, and what behaviours in the social impact actors/players support innovation</w:t>
      </w:r>
      <w:r w:rsidR="00411B4A">
        <w:t xml:space="preserve"> (</w:t>
      </w:r>
      <w:proofErr w:type="spellStart"/>
      <w:r w:rsidR="008D3999">
        <w:t>M</w:t>
      </w:r>
      <w:r w:rsidR="00411B4A">
        <w:t>ulgan</w:t>
      </w:r>
      <w:proofErr w:type="spellEnd"/>
      <w:r w:rsidR="008D3999">
        <w:t xml:space="preserve"> et al</w:t>
      </w:r>
      <w:r w:rsidR="00411B4A">
        <w:t>,</w:t>
      </w:r>
      <w:r w:rsidR="008D3999">
        <w:t xml:space="preserve"> 2007)</w:t>
      </w:r>
      <w:r w:rsidR="005D681F" w:rsidRPr="005D681F">
        <w:t xml:space="preserve"> especially around a public health approach which benefits systems to promote the established impact value of prevention and earlier intervention. </w:t>
      </w:r>
    </w:p>
    <w:p w14:paraId="4C8F65CB" w14:textId="77777777" w:rsidR="00114417" w:rsidRDefault="005D681F" w:rsidP="00037561">
      <w:pPr>
        <w:pStyle w:val="ListParagraph"/>
        <w:numPr>
          <w:ilvl w:val="0"/>
          <w:numId w:val="29"/>
        </w:numPr>
        <w:spacing w:before="100" w:beforeAutospacing="1" w:after="100" w:afterAutospacing="1"/>
        <w:jc w:val="both"/>
      </w:pPr>
      <w:r w:rsidRPr="0010228D">
        <w:rPr>
          <w:b/>
          <w:bCs/>
        </w:rPr>
        <w:t>Human Learning theory</w:t>
      </w:r>
      <w:r w:rsidRPr="005D681F">
        <w:t xml:space="preserve"> (Lowe, 2017) will be considered through a whole system engagement lens</w:t>
      </w:r>
      <w:r w:rsidR="00D779CF">
        <w:t xml:space="preserve"> (Osborne</w:t>
      </w:r>
      <w:r w:rsidR="00FD4635">
        <w:t>, 2018)</w:t>
      </w:r>
      <w:r w:rsidRPr="005D681F">
        <w:t xml:space="preserve"> both within the players setting up and running social impact schemes but also the beneficiaries of those schemes through the behaviour</w:t>
      </w:r>
      <w:r w:rsidR="004E0CC9">
        <w:t xml:space="preserve"> and societal</w:t>
      </w:r>
      <w:r w:rsidRPr="005D681F">
        <w:t xml:space="preserve"> change the impact innovation model creates.</w:t>
      </w:r>
      <w:bookmarkEnd w:id="0"/>
    </w:p>
    <w:p w14:paraId="67181EF0" w14:textId="77777777" w:rsidR="008D53C3" w:rsidRPr="008D53C3" w:rsidRDefault="00F07149" w:rsidP="008A4AA2">
      <w:pPr>
        <w:pStyle w:val="ListParagraph"/>
        <w:numPr>
          <w:ilvl w:val="0"/>
          <w:numId w:val="29"/>
        </w:numPr>
        <w:spacing w:before="100" w:beforeAutospacing="1" w:after="100" w:afterAutospacing="1"/>
        <w:jc w:val="both"/>
      </w:pPr>
      <w:r>
        <w:t>E</w:t>
      </w:r>
      <w:r w:rsidRPr="00D479EF">
        <w:t xml:space="preserve">arly intervention </w:t>
      </w:r>
      <w:r>
        <w:t xml:space="preserve">(promoted by </w:t>
      </w:r>
      <w:r w:rsidR="00E4346D">
        <w:t xml:space="preserve">WHO and </w:t>
      </w:r>
      <w:r>
        <w:t>Public Health England)</w:t>
      </w:r>
      <w:r w:rsidRPr="00D479EF">
        <w:t xml:space="preserve"> and </w:t>
      </w:r>
      <w:r>
        <w:t>services showing</w:t>
      </w:r>
      <w:r w:rsidRPr="00D479EF">
        <w:t xml:space="preserve"> </w:t>
      </w:r>
      <w:r w:rsidRPr="00625A89">
        <w:rPr>
          <w:b/>
          <w:bCs/>
        </w:rPr>
        <w:t>coproduction</w:t>
      </w:r>
      <w:r w:rsidRPr="00D479EF">
        <w:t xml:space="preserve"> </w:t>
      </w:r>
      <w:r w:rsidR="00D22E90">
        <w:t>in</w:t>
      </w:r>
      <w:r w:rsidRPr="00D479EF">
        <w:t xml:space="preserve"> </w:t>
      </w:r>
      <w:r w:rsidR="00F709F1">
        <w:t xml:space="preserve">housing, </w:t>
      </w:r>
      <w:r w:rsidRPr="00D479EF">
        <w:t>health</w:t>
      </w:r>
      <w:r w:rsidR="00F709F1">
        <w:t>, education</w:t>
      </w:r>
      <w:r w:rsidR="009D08D7">
        <w:t xml:space="preserve">, </w:t>
      </w:r>
      <w:proofErr w:type="gramStart"/>
      <w:r w:rsidR="009D08D7">
        <w:t>employment</w:t>
      </w:r>
      <w:proofErr w:type="gramEnd"/>
      <w:r w:rsidRPr="00D479EF">
        <w:t xml:space="preserve"> and social care service</w:t>
      </w:r>
      <w:r>
        <w:t>s in an integrated way show great</w:t>
      </w:r>
      <w:r w:rsidR="00E85C7B">
        <w:t>er</w:t>
      </w:r>
      <w:r>
        <w:t xml:space="preserve"> impact results (</w:t>
      </w:r>
      <w:r w:rsidRPr="00AA1565">
        <w:t>Durose</w:t>
      </w:r>
      <w:r>
        <w:t xml:space="preserve"> et al</w:t>
      </w:r>
      <w:r w:rsidRPr="00AA1565">
        <w:t>, 2014</w:t>
      </w:r>
      <w:r>
        <w:t xml:space="preserve">). VCSE </w:t>
      </w:r>
      <w:r w:rsidRPr="00D479EF">
        <w:t>coproduction</w:t>
      </w:r>
      <w:r>
        <w:t xml:space="preserve"> with </w:t>
      </w:r>
      <w:r w:rsidR="00A143E1">
        <w:t xml:space="preserve">local communities, </w:t>
      </w:r>
      <w:r>
        <w:t>the public sector</w:t>
      </w:r>
      <w:r w:rsidRPr="00D479EF">
        <w:t>,</w:t>
      </w:r>
      <w:r>
        <w:t xml:space="preserve"> using</w:t>
      </w:r>
      <w:r w:rsidRPr="00D479EF">
        <w:t xml:space="preserve"> </w:t>
      </w:r>
      <w:r>
        <w:t xml:space="preserve">local non-profit </w:t>
      </w:r>
      <w:r w:rsidRPr="00D479EF">
        <w:t>enterprise</w:t>
      </w:r>
      <w:r>
        <w:t>s and integrated services</w:t>
      </w:r>
      <w:r w:rsidRPr="00D479EF">
        <w:t xml:space="preserve"> in health and social care </w:t>
      </w:r>
      <w:r>
        <w:t>is a useful model (</w:t>
      </w:r>
      <w:r w:rsidR="00225EBB">
        <w:t>Osborne, 2018)</w:t>
      </w:r>
      <w:r w:rsidR="00DA3D28">
        <w:t xml:space="preserve">. </w:t>
      </w:r>
      <w:r w:rsidRPr="008A4AA2">
        <w:rPr>
          <w:rFonts w:cs="Arial"/>
        </w:rPr>
        <w:t>At a local/regional level</w:t>
      </w:r>
      <w:r w:rsidR="00726362" w:rsidRPr="008A4AA2">
        <w:rPr>
          <w:rFonts w:cs="Arial"/>
        </w:rPr>
        <w:t xml:space="preserve"> cross-sector </w:t>
      </w:r>
      <w:r w:rsidRPr="008A4AA2">
        <w:rPr>
          <w:rFonts w:cs="Arial"/>
        </w:rPr>
        <w:t>coalesce</w:t>
      </w:r>
      <w:r w:rsidR="006E0DAF" w:rsidRPr="008A4AA2">
        <w:rPr>
          <w:rFonts w:cs="Arial"/>
        </w:rPr>
        <w:t>nce</w:t>
      </w:r>
      <w:r w:rsidRPr="008A4AA2">
        <w:rPr>
          <w:rFonts w:cs="Arial"/>
        </w:rPr>
        <w:t xml:space="preserve"> and integrat</w:t>
      </w:r>
      <w:r w:rsidR="006E0DAF" w:rsidRPr="008A4AA2">
        <w:rPr>
          <w:rFonts w:cs="Arial"/>
        </w:rPr>
        <w:t>ion</w:t>
      </w:r>
      <w:r w:rsidR="00726362" w:rsidRPr="008A4AA2">
        <w:rPr>
          <w:rFonts w:cs="Arial"/>
        </w:rPr>
        <w:t xml:space="preserve"> will be examined</w:t>
      </w:r>
      <w:r w:rsidRPr="008A4AA2">
        <w:rPr>
          <w:rFonts w:cs="Arial"/>
        </w:rPr>
        <w:t xml:space="preserve"> where prevention, working ahead of the curve, is required to deliver social impact (Hebb, 2014). </w:t>
      </w:r>
    </w:p>
    <w:p w14:paraId="5C8AACE5" w14:textId="6D91408D" w:rsidR="00255D19" w:rsidRPr="00114417" w:rsidRDefault="00F07149" w:rsidP="008A4AA2">
      <w:pPr>
        <w:pStyle w:val="ListParagraph"/>
        <w:numPr>
          <w:ilvl w:val="0"/>
          <w:numId w:val="29"/>
        </w:numPr>
        <w:spacing w:before="100" w:beforeAutospacing="1" w:after="100" w:afterAutospacing="1"/>
        <w:jc w:val="both"/>
      </w:pPr>
      <w:r w:rsidRPr="008A4AA2">
        <w:rPr>
          <w:rFonts w:cs="Arial"/>
        </w:rPr>
        <w:t xml:space="preserve">Under </w:t>
      </w:r>
      <w:r w:rsidR="0007424C" w:rsidRPr="008A4AA2">
        <w:rPr>
          <w:rFonts w:cs="Arial"/>
        </w:rPr>
        <w:t xml:space="preserve">the </w:t>
      </w:r>
      <w:r w:rsidRPr="008A4AA2">
        <w:rPr>
          <w:rFonts w:cs="Arial"/>
        </w:rPr>
        <w:t>SVA</w:t>
      </w:r>
      <w:r w:rsidR="00812AE6">
        <w:rPr>
          <w:rFonts w:cs="Arial"/>
        </w:rPr>
        <w:t xml:space="preserve"> (Social Value Act 2012)</w:t>
      </w:r>
      <w:r w:rsidRPr="008A4AA2">
        <w:rPr>
          <w:rFonts w:cs="Arial"/>
        </w:rPr>
        <w:t>, public authorities/</w:t>
      </w:r>
      <w:r w:rsidR="00D77266">
        <w:rPr>
          <w:rFonts w:cs="Arial"/>
        </w:rPr>
        <w:t xml:space="preserve"> </w:t>
      </w:r>
      <w:proofErr w:type="gramStart"/>
      <w:r w:rsidRPr="008A4AA2">
        <w:rPr>
          <w:rFonts w:cs="Arial"/>
        </w:rPr>
        <w:t>commissioners</w:t>
      </w:r>
      <w:proofErr w:type="gramEnd"/>
      <w:r w:rsidRPr="008A4AA2">
        <w:rPr>
          <w:rFonts w:cs="Arial"/>
        </w:rPr>
        <w:t xml:space="preserve"> consider</w:t>
      </w:r>
      <w:r w:rsidR="0007424C" w:rsidRPr="008A4AA2">
        <w:rPr>
          <w:rFonts w:cs="Arial"/>
        </w:rPr>
        <w:t>ation</w:t>
      </w:r>
      <w:r w:rsidR="00FE5EF4" w:rsidRPr="008A4AA2">
        <w:rPr>
          <w:rFonts w:cs="Arial"/>
        </w:rPr>
        <w:t xml:space="preserve"> of</w:t>
      </w:r>
      <w:r w:rsidRPr="008A4AA2">
        <w:rPr>
          <w:rFonts w:cs="Arial"/>
        </w:rPr>
        <w:t xml:space="preserve"> how the services could have an even further reaching impact on the local community</w:t>
      </w:r>
      <w:r w:rsidR="00FE5EF4" w:rsidRPr="008A4AA2">
        <w:rPr>
          <w:rFonts w:cs="Arial"/>
        </w:rPr>
        <w:t xml:space="preserve"> will be reviewed from a relational perspective of shared goals</w:t>
      </w:r>
      <w:r w:rsidR="00AF58BB" w:rsidRPr="008A4AA2">
        <w:rPr>
          <w:rFonts w:cs="Arial"/>
        </w:rPr>
        <w:t xml:space="preserve"> t</w:t>
      </w:r>
      <w:r w:rsidRPr="008A4AA2">
        <w:rPr>
          <w:rFonts w:cs="Arial"/>
        </w:rPr>
        <w:t xml:space="preserve">o realise the ambition of the SVA (The Big Society, ACEVO 2016, and Nicholls, 2016) and truly </w:t>
      </w:r>
      <w:r w:rsidRPr="00D26F5C">
        <w:rPr>
          <w:rFonts w:cs="Arial"/>
        </w:rPr>
        <w:t xml:space="preserve">transform </w:t>
      </w:r>
      <w:r w:rsidRPr="008A4AA2">
        <w:rPr>
          <w:rFonts w:cs="Arial"/>
        </w:rPr>
        <w:t xml:space="preserve">commissioning practice. </w:t>
      </w:r>
      <w:r w:rsidRPr="008A4AA2">
        <w:rPr>
          <w:rFonts w:eastAsia="Arial" w:cs="Arial"/>
        </w:rPr>
        <w:t xml:space="preserve">Social Impact is by design </w:t>
      </w:r>
      <w:r w:rsidRPr="00533725">
        <w:rPr>
          <w:rFonts w:eastAsia="Arial" w:cs="Arial"/>
          <w:b/>
          <w:bCs/>
        </w:rPr>
        <w:t>innovatively</w:t>
      </w:r>
      <w:r w:rsidRPr="008A4AA2">
        <w:rPr>
          <w:rFonts w:eastAsia="Arial" w:cs="Arial"/>
        </w:rPr>
        <w:t xml:space="preserve"> integrated and can look at multiple and simultaneous outcomes</w:t>
      </w:r>
      <w:r w:rsidR="007460E6" w:rsidRPr="008A4AA2">
        <w:rPr>
          <w:rFonts w:eastAsia="Arial" w:cs="Arial"/>
        </w:rPr>
        <w:t xml:space="preserve"> </w:t>
      </w:r>
      <w:r w:rsidRPr="008A4AA2">
        <w:rPr>
          <w:rFonts w:eastAsia="Arial" w:cs="Arial"/>
        </w:rPr>
        <w:t>(DCLG: Case Study on Integration (Total Place), NAO, 2013)</w:t>
      </w:r>
      <w:r w:rsidR="004D600A" w:rsidRPr="008A4AA2">
        <w:rPr>
          <w:rFonts w:eastAsia="Arial" w:cs="Arial"/>
        </w:rPr>
        <w:t xml:space="preserve"> </w:t>
      </w:r>
      <w:r w:rsidRPr="008A4AA2">
        <w:rPr>
          <w:rFonts w:eastAsia="Arial" w:cs="Arial"/>
        </w:rPr>
        <w:t>lead</w:t>
      </w:r>
      <w:r w:rsidR="004D600A" w:rsidRPr="008A4AA2">
        <w:rPr>
          <w:rFonts w:eastAsia="Arial" w:cs="Arial"/>
        </w:rPr>
        <w:t>ing</w:t>
      </w:r>
      <w:r w:rsidRPr="008A4AA2">
        <w:rPr>
          <w:rFonts w:eastAsia="Arial" w:cs="Arial"/>
        </w:rPr>
        <w:t xml:space="preserve"> to greater efficiency</w:t>
      </w:r>
      <w:r w:rsidR="00BF4C5A" w:rsidRPr="008A4AA2">
        <w:rPr>
          <w:rFonts w:eastAsia="Arial" w:cs="Arial"/>
        </w:rPr>
        <w:t xml:space="preserve"> and</w:t>
      </w:r>
      <w:r w:rsidRPr="008A4AA2">
        <w:rPr>
          <w:rFonts w:eastAsia="Arial" w:cs="Arial"/>
        </w:rPr>
        <w:t xml:space="preserve"> prevent</w:t>
      </w:r>
      <w:r w:rsidR="004D600A" w:rsidRPr="008A4AA2">
        <w:rPr>
          <w:rFonts w:eastAsia="Arial" w:cs="Arial"/>
        </w:rPr>
        <w:t>ion of</w:t>
      </w:r>
      <w:r w:rsidRPr="008A4AA2">
        <w:rPr>
          <w:rFonts w:eastAsia="Arial" w:cs="Arial"/>
        </w:rPr>
        <w:t xml:space="preserve"> unnecessary duplication and encourage inter-agency work</w:t>
      </w:r>
      <w:r w:rsidR="001A4D54" w:rsidRPr="008A4AA2">
        <w:rPr>
          <w:rFonts w:eastAsia="Arial" w:cs="Arial"/>
        </w:rPr>
        <w:t xml:space="preserve"> – </w:t>
      </w:r>
      <w:proofErr w:type="gramStart"/>
      <w:r w:rsidR="001A4D54" w:rsidRPr="008A4AA2">
        <w:rPr>
          <w:rFonts w:eastAsia="Arial" w:cs="Arial"/>
        </w:rPr>
        <w:t>i.e.</w:t>
      </w:r>
      <w:proofErr w:type="gramEnd"/>
      <w:r w:rsidR="001A4D54" w:rsidRPr="008A4AA2">
        <w:rPr>
          <w:rFonts w:eastAsia="Arial" w:cs="Arial"/>
        </w:rPr>
        <w:t xml:space="preserve"> to what extent can</w:t>
      </w:r>
      <w:r w:rsidRPr="008A4AA2">
        <w:rPr>
          <w:rFonts w:eastAsia="Arial" w:cs="Arial"/>
        </w:rPr>
        <w:t xml:space="preserve"> innovation be seen to work against current</w:t>
      </w:r>
      <w:r w:rsidR="00035F68">
        <w:rPr>
          <w:rFonts w:eastAsia="Arial" w:cs="Arial"/>
        </w:rPr>
        <w:t xml:space="preserve"> and traditional</w:t>
      </w:r>
      <w:r w:rsidRPr="008A4AA2">
        <w:rPr>
          <w:rFonts w:eastAsia="Arial" w:cs="Arial"/>
        </w:rPr>
        <w:t xml:space="preserve"> </w:t>
      </w:r>
      <w:r w:rsidR="00F50EE4" w:rsidRPr="008A4AA2">
        <w:rPr>
          <w:rFonts w:eastAsia="Arial" w:cs="Arial"/>
        </w:rPr>
        <w:t xml:space="preserve">service </w:t>
      </w:r>
      <w:r w:rsidRPr="008A4AA2">
        <w:rPr>
          <w:rFonts w:eastAsia="Arial" w:cs="Arial"/>
        </w:rPr>
        <w:t>design of serial-inefficiency</w:t>
      </w:r>
      <w:r w:rsidR="00CF284D">
        <w:rPr>
          <w:rFonts w:eastAsia="Arial" w:cs="Arial"/>
        </w:rPr>
        <w:t xml:space="preserve"> via </w:t>
      </w:r>
      <w:r w:rsidR="00BA6438">
        <w:rPr>
          <w:rFonts w:eastAsia="Arial" w:cs="Arial"/>
        </w:rPr>
        <w:t xml:space="preserve">standard </w:t>
      </w:r>
      <w:r w:rsidR="00CF284D">
        <w:rPr>
          <w:rFonts w:eastAsia="Arial" w:cs="Arial"/>
        </w:rPr>
        <w:t>specification and tender exercises</w:t>
      </w:r>
      <w:r w:rsidRPr="008A4AA2">
        <w:rPr>
          <w:rFonts w:eastAsia="Arial" w:cs="Arial"/>
        </w:rPr>
        <w:t>.</w:t>
      </w:r>
      <w:r w:rsidR="001F7EDC" w:rsidRPr="008A4AA2">
        <w:rPr>
          <w:rFonts w:eastAsia="Arial" w:cs="Arial"/>
        </w:rPr>
        <w:t xml:space="preserve"> </w:t>
      </w:r>
    </w:p>
    <w:p w14:paraId="2485D9CF" w14:textId="5C81DC11" w:rsidR="001A4D54" w:rsidRDefault="00E060EA" w:rsidP="00037561">
      <w:pPr>
        <w:spacing w:before="100" w:beforeAutospacing="1" w:after="100" w:afterAutospacing="1"/>
        <w:jc w:val="both"/>
        <w:rPr>
          <w:rFonts w:eastAsia="Arial" w:cs="Arial"/>
        </w:rPr>
      </w:pPr>
      <w:r>
        <w:rPr>
          <w:rFonts w:eastAsia="Arial" w:cs="Arial"/>
        </w:rPr>
        <w:t xml:space="preserve">The theoretical approach will therefore draw </w:t>
      </w:r>
      <w:r w:rsidR="00303376">
        <w:rPr>
          <w:rFonts w:eastAsia="Arial" w:cs="Arial"/>
        </w:rPr>
        <w:t xml:space="preserve">on 1) the innovation present </w:t>
      </w:r>
      <w:r w:rsidR="00DC7821">
        <w:rPr>
          <w:rFonts w:eastAsia="Arial" w:cs="Arial"/>
        </w:rPr>
        <w:t>as New Public Management, 2)</w:t>
      </w:r>
      <w:r>
        <w:rPr>
          <w:rFonts w:eastAsia="Arial" w:cs="Arial"/>
        </w:rPr>
        <w:t xml:space="preserve"> capabilities theory</w:t>
      </w:r>
      <w:r w:rsidR="00AA7C87">
        <w:rPr>
          <w:rFonts w:eastAsia="Arial" w:cs="Arial"/>
        </w:rPr>
        <w:t xml:space="preserve"> in terms of </w:t>
      </w:r>
      <w:r w:rsidR="009A1256">
        <w:rPr>
          <w:rFonts w:eastAsia="Arial" w:cs="Arial"/>
        </w:rPr>
        <w:t xml:space="preserve">wider community </w:t>
      </w:r>
      <w:r w:rsidR="00AA7C87">
        <w:rPr>
          <w:rFonts w:eastAsia="Arial" w:cs="Arial"/>
        </w:rPr>
        <w:t>skills and vision</w:t>
      </w:r>
      <w:r>
        <w:rPr>
          <w:rFonts w:eastAsia="Arial" w:cs="Arial"/>
        </w:rPr>
        <w:t xml:space="preserve">, </w:t>
      </w:r>
      <w:r w:rsidR="00AA7C87">
        <w:rPr>
          <w:rFonts w:eastAsia="Arial" w:cs="Arial"/>
        </w:rPr>
        <w:t xml:space="preserve">3) </w:t>
      </w:r>
      <w:r>
        <w:rPr>
          <w:rFonts w:eastAsia="Arial" w:cs="Arial"/>
        </w:rPr>
        <w:t>human lear</w:t>
      </w:r>
      <w:r w:rsidR="00EE4503">
        <w:rPr>
          <w:rFonts w:eastAsia="Arial" w:cs="Arial"/>
        </w:rPr>
        <w:t>ning theory</w:t>
      </w:r>
      <w:r w:rsidR="009F6C32">
        <w:rPr>
          <w:rFonts w:eastAsia="Arial" w:cs="Arial"/>
        </w:rPr>
        <w:t xml:space="preserve"> around</w:t>
      </w:r>
      <w:r w:rsidR="00EE4503">
        <w:rPr>
          <w:rFonts w:eastAsia="Arial" w:cs="Arial"/>
        </w:rPr>
        <w:t xml:space="preserve"> </w:t>
      </w:r>
      <w:r w:rsidR="00F05D8D">
        <w:rPr>
          <w:rFonts w:eastAsia="Arial" w:cs="Arial"/>
        </w:rPr>
        <w:t xml:space="preserve">holistic </w:t>
      </w:r>
      <w:r w:rsidR="00EE4503">
        <w:rPr>
          <w:rFonts w:eastAsia="Arial" w:cs="Arial"/>
        </w:rPr>
        <w:t xml:space="preserve">public health </w:t>
      </w:r>
      <w:r w:rsidR="00F05D8D">
        <w:rPr>
          <w:rFonts w:eastAsia="Arial" w:cs="Arial"/>
        </w:rPr>
        <w:t xml:space="preserve">systems </w:t>
      </w:r>
      <w:r w:rsidR="00EE4503">
        <w:rPr>
          <w:rFonts w:eastAsia="Arial" w:cs="Arial"/>
        </w:rPr>
        <w:t>approach</w:t>
      </w:r>
      <w:r w:rsidR="009F6C32">
        <w:rPr>
          <w:rFonts w:eastAsia="Arial" w:cs="Arial"/>
        </w:rPr>
        <w:t>es</w:t>
      </w:r>
      <w:r w:rsidR="00EE4503">
        <w:rPr>
          <w:rFonts w:eastAsia="Arial" w:cs="Arial"/>
        </w:rPr>
        <w:t xml:space="preserve">, </w:t>
      </w:r>
      <w:r w:rsidR="0031719A">
        <w:rPr>
          <w:rFonts w:eastAsia="Arial" w:cs="Arial"/>
        </w:rPr>
        <w:t xml:space="preserve">and </w:t>
      </w:r>
      <w:r w:rsidR="009F6C32">
        <w:rPr>
          <w:rFonts w:eastAsia="Arial" w:cs="Arial"/>
        </w:rPr>
        <w:t>4) cocreation/coproduction with place</w:t>
      </w:r>
      <w:r w:rsidR="00237BB1">
        <w:rPr>
          <w:rFonts w:eastAsia="Arial" w:cs="Arial"/>
        </w:rPr>
        <w:t>-</w:t>
      </w:r>
      <w:r w:rsidR="009F6C32">
        <w:rPr>
          <w:rFonts w:eastAsia="Arial" w:cs="Arial"/>
        </w:rPr>
        <w:t>based agencies</w:t>
      </w:r>
      <w:r w:rsidR="000954DE">
        <w:rPr>
          <w:rFonts w:eastAsia="Arial" w:cs="Arial"/>
        </w:rPr>
        <w:t xml:space="preserve"> and service users. These 4 theoretical approaches/</w:t>
      </w:r>
      <w:r w:rsidR="0046701D">
        <w:rPr>
          <w:rFonts w:eastAsia="Arial" w:cs="Arial"/>
        </w:rPr>
        <w:t xml:space="preserve"> </w:t>
      </w:r>
      <w:r w:rsidR="00550DEA">
        <w:rPr>
          <w:rFonts w:eastAsia="Arial" w:cs="Arial"/>
        </w:rPr>
        <w:t>perspective</w:t>
      </w:r>
      <w:r w:rsidR="009C7ADF">
        <w:rPr>
          <w:rFonts w:eastAsia="Arial" w:cs="Arial"/>
        </w:rPr>
        <w:t xml:space="preserve">s </w:t>
      </w:r>
      <w:r w:rsidR="000954DE">
        <w:rPr>
          <w:rFonts w:eastAsia="Arial" w:cs="Arial"/>
        </w:rPr>
        <w:t xml:space="preserve">help to </w:t>
      </w:r>
      <w:r w:rsidR="00510BEA">
        <w:rPr>
          <w:rFonts w:eastAsia="Arial" w:cs="Arial"/>
        </w:rPr>
        <w:t xml:space="preserve">investigate and </w:t>
      </w:r>
      <w:r w:rsidR="009C7ADF">
        <w:rPr>
          <w:rFonts w:eastAsia="Arial" w:cs="Arial"/>
        </w:rPr>
        <w:t xml:space="preserve">establish </w:t>
      </w:r>
      <w:r w:rsidR="002A2544">
        <w:rPr>
          <w:rFonts w:eastAsia="Arial" w:cs="Arial"/>
        </w:rPr>
        <w:t>the Hope Collective</w:t>
      </w:r>
      <w:r w:rsidR="009C7ADF">
        <w:rPr>
          <w:rFonts w:eastAsia="Arial" w:cs="Arial"/>
        </w:rPr>
        <w:t xml:space="preserve"> success determinants</w:t>
      </w:r>
      <w:r w:rsidR="00026CD4">
        <w:rPr>
          <w:rFonts w:eastAsia="Arial" w:cs="Arial"/>
        </w:rPr>
        <w:t xml:space="preserve"> </w:t>
      </w:r>
      <w:r w:rsidR="0046701D">
        <w:rPr>
          <w:rFonts w:eastAsia="Arial" w:cs="Arial"/>
        </w:rPr>
        <w:t xml:space="preserve">which are </w:t>
      </w:r>
      <w:r w:rsidR="00026CD4">
        <w:rPr>
          <w:rFonts w:eastAsia="Arial" w:cs="Arial"/>
        </w:rPr>
        <w:t>central to the</w:t>
      </w:r>
      <w:r w:rsidR="00CA1E63">
        <w:rPr>
          <w:rFonts w:eastAsia="Arial" w:cs="Arial"/>
        </w:rPr>
        <w:t>ir</w:t>
      </w:r>
      <w:r w:rsidR="00026CD4">
        <w:rPr>
          <w:rFonts w:eastAsia="Arial" w:cs="Arial"/>
        </w:rPr>
        <w:t xml:space="preserve"> aims</w:t>
      </w:r>
      <w:r w:rsidR="009C7ADF">
        <w:rPr>
          <w:rFonts w:eastAsia="Arial" w:cs="Arial"/>
        </w:rPr>
        <w:t>.</w:t>
      </w:r>
      <w:r w:rsidR="00281296">
        <w:rPr>
          <w:rFonts w:eastAsia="Arial" w:cs="Arial"/>
        </w:rPr>
        <w:t xml:space="preserve"> The other theories have a bearing</w:t>
      </w:r>
      <w:r w:rsidR="00823291">
        <w:rPr>
          <w:rFonts w:eastAsia="Arial" w:cs="Arial"/>
        </w:rPr>
        <w:t xml:space="preserve"> but not as significantly as these underpinnings.</w:t>
      </w:r>
    </w:p>
    <w:p w14:paraId="1900D4DE" w14:textId="77777777" w:rsidR="00932CEE" w:rsidRPr="0092553D" w:rsidRDefault="00932CEE" w:rsidP="00037561">
      <w:pPr>
        <w:spacing w:before="100" w:beforeAutospacing="1" w:after="100" w:afterAutospacing="1"/>
        <w:jc w:val="both"/>
      </w:pPr>
    </w:p>
    <w:p w14:paraId="00ABFD3F" w14:textId="5A8423C6" w:rsidR="00654AD9" w:rsidRDefault="00577FD8" w:rsidP="00B919DB">
      <w:pPr>
        <w:pStyle w:val="ListParagraph"/>
        <w:numPr>
          <w:ilvl w:val="0"/>
          <w:numId w:val="5"/>
        </w:numPr>
        <w:spacing w:before="100" w:beforeAutospacing="1" w:after="100" w:afterAutospacing="1"/>
        <w:jc w:val="both"/>
        <w:rPr>
          <w:b/>
        </w:rPr>
      </w:pPr>
      <w:r>
        <w:rPr>
          <w:b/>
        </w:rPr>
        <w:lastRenderedPageBreak/>
        <w:t xml:space="preserve">Literature search to support </w:t>
      </w:r>
      <w:r w:rsidR="00C5228A">
        <w:rPr>
          <w:b/>
        </w:rPr>
        <w:t xml:space="preserve">this </w:t>
      </w:r>
      <w:r>
        <w:rPr>
          <w:b/>
        </w:rPr>
        <w:t xml:space="preserve">theoretical </w:t>
      </w:r>
      <w:proofErr w:type="gramStart"/>
      <w:r>
        <w:rPr>
          <w:b/>
        </w:rPr>
        <w:t>approach</w:t>
      </w:r>
      <w:proofErr w:type="gramEnd"/>
    </w:p>
    <w:p w14:paraId="6927D099" w14:textId="08A152D9" w:rsidR="0094015E" w:rsidRPr="00DD5182" w:rsidRDefault="00F63469" w:rsidP="00440E17">
      <w:pPr>
        <w:pStyle w:val="NormalWeb"/>
        <w:jc w:val="both"/>
        <w:rPr>
          <w:rFonts w:ascii="Verdana" w:hAnsi="Verdana"/>
          <w:color w:val="000000"/>
          <w:sz w:val="22"/>
          <w:szCs w:val="22"/>
        </w:rPr>
      </w:pPr>
      <w:r>
        <w:rPr>
          <w:rFonts w:ascii="Verdana" w:hAnsi="Verdana"/>
          <w:color w:val="000000"/>
          <w:sz w:val="22"/>
          <w:szCs w:val="22"/>
        </w:rPr>
        <w:t>R</w:t>
      </w:r>
      <w:r w:rsidR="00C06A0C" w:rsidRPr="004D3F64">
        <w:rPr>
          <w:rFonts w:ascii="Verdana" w:hAnsi="Verdana"/>
          <w:color w:val="000000"/>
          <w:sz w:val="22"/>
          <w:szCs w:val="22"/>
        </w:rPr>
        <w:t xml:space="preserve">esearch has been done on </w:t>
      </w:r>
      <w:r w:rsidR="00566312">
        <w:rPr>
          <w:rFonts w:ascii="Verdana" w:hAnsi="Verdana"/>
          <w:color w:val="000000"/>
          <w:sz w:val="22"/>
          <w:szCs w:val="22"/>
        </w:rPr>
        <w:t xml:space="preserve">the theoretical approaches above – we refer here to </w:t>
      </w:r>
      <w:r w:rsidR="00D50621">
        <w:rPr>
          <w:rFonts w:ascii="Verdana" w:hAnsi="Verdana"/>
          <w:color w:val="000000"/>
          <w:sz w:val="22"/>
          <w:szCs w:val="22"/>
        </w:rPr>
        <w:t xml:space="preserve">more recent reviews over the last decade or so. </w:t>
      </w:r>
      <w:r w:rsidR="00C06A0C" w:rsidRPr="004D3F64">
        <w:rPr>
          <w:rFonts w:ascii="Verdana" w:hAnsi="Verdana"/>
          <w:color w:val="000000"/>
          <w:sz w:val="22"/>
          <w:szCs w:val="22"/>
        </w:rPr>
        <w:t xml:space="preserve"> </w:t>
      </w:r>
      <w:r w:rsidR="00440E17" w:rsidRPr="00DD5182">
        <w:rPr>
          <w:rFonts w:ascii="Verdana" w:hAnsi="Verdana"/>
          <w:bCs/>
          <w:sz w:val="22"/>
          <w:szCs w:val="22"/>
        </w:rPr>
        <w:t>As shown above, l</w:t>
      </w:r>
      <w:r w:rsidR="00E92545" w:rsidRPr="00DD5182">
        <w:rPr>
          <w:rFonts w:ascii="Verdana" w:hAnsi="Verdana"/>
          <w:bCs/>
          <w:sz w:val="22"/>
          <w:szCs w:val="22"/>
        </w:rPr>
        <w:t xml:space="preserve">iterature </w:t>
      </w:r>
      <w:r w:rsidR="00D27F06">
        <w:rPr>
          <w:rFonts w:ascii="Verdana" w:hAnsi="Verdana"/>
          <w:bCs/>
          <w:sz w:val="22"/>
          <w:szCs w:val="22"/>
        </w:rPr>
        <w:t xml:space="preserve">tends to </w:t>
      </w:r>
      <w:r w:rsidR="00E92545" w:rsidRPr="00DD5182">
        <w:rPr>
          <w:rFonts w:ascii="Verdana" w:hAnsi="Verdana"/>
          <w:bCs/>
          <w:sz w:val="22"/>
          <w:szCs w:val="22"/>
        </w:rPr>
        <w:t>fall into categories</w:t>
      </w:r>
      <w:r w:rsidR="00F216F5">
        <w:rPr>
          <w:rFonts w:ascii="Verdana" w:hAnsi="Verdana"/>
          <w:bCs/>
          <w:sz w:val="22"/>
          <w:szCs w:val="22"/>
        </w:rPr>
        <w:t xml:space="preserve"> raised in the initial framing</w:t>
      </w:r>
      <w:r w:rsidR="00155AB2">
        <w:rPr>
          <w:rFonts w:ascii="Verdana" w:hAnsi="Verdana"/>
          <w:bCs/>
          <w:sz w:val="22"/>
          <w:szCs w:val="22"/>
        </w:rPr>
        <w:t xml:space="preserve"> discussion</w:t>
      </w:r>
      <w:r w:rsidR="00E92545" w:rsidRPr="00DD5182">
        <w:rPr>
          <w:rFonts w:ascii="Verdana" w:hAnsi="Verdana"/>
          <w:bCs/>
          <w:sz w:val="22"/>
          <w:szCs w:val="22"/>
        </w:rPr>
        <w:t>. All are useful in this research</w:t>
      </w:r>
      <w:r w:rsidR="000E66FF" w:rsidRPr="00DD5182">
        <w:rPr>
          <w:rFonts w:ascii="Verdana" w:hAnsi="Verdana"/>
          <w:bCs/>
          <w:sz w:val="22"/>
          <w:szCs w:val="22"/>
        </w:rPr>
        <w:t>. C</w:t>
      </w:r>
      <w:r w:rsidR="002B0F12" w:rsidRPr="00DD5182">
        <w:rPr>
          <w:rFonts w:ascii="Verdana" w:hAnsi="Verdana"/>
          <w:bCs/>
          <w:sz w:val="22"/>
          <w:szCs w:val="22"/>
        </w:rPr>
        <w:t xml:space="preserve">ore </w:t>
      </w:r>
      <w:r w:rsidR="008F12AE">
        <w:rPr>
          <w:rFonts w:ascii="Verdana" w:hAnsi="Verdana"/>
          <w:bCs/>
          <w:sz w:val="22"/>
          <w:szCs w:val="22"/>
        </w:rPr>
        <w:t xml:space="preserve">existing </w:t>
      </w:r>
      <w:r w:rsidR="002B0F12" w:rsidRPr="00DD5182">
        <w:rPr>
          <w:rFonts w:ascii="Verdana" w:hAnsi="Verdana"/>
          <w:bCs/>
          <w:sz w:val="22"/>
          <w:szCs w:val="22"/>
        </w:rPr>
        <w:t>research and its theoretical value to this research is described here:</w:t>
      </w:r>
    </w:p>
    <w:p w14:paraId="324EA838" w14:textId="093B40F4" w:rsidR="002B0F12" w:rsidRPr="00AB0408" w:rsidRDefault="00D01D06" w:rsidP="00F156DC">
      <w:pPr>
        <w:pStyle w:val="ListParagraph"/>
        <w:numPr>
          <w:ilvl w:val="0"/>
          <w:numId w:val="7"/>
        </w:numPr>
        <w:spacing w:before="100" w:beforeAutospacing="1" w:after="100" w:afterAutospacing="1"/>
        <w:jc w:val="both"/>
        <w:rPr>
          <w:b/>
        </w:rPr>
      </w:pPr>
      <w:r>
        <w:rPr>
          <w:b/>
        </w:rPr>
        <w:t>I</w:t>
      </w:r>
      <w:r w:rsidR="00EC6555">
        <w:rPr>
          <w:b/>
        </w:rPr>
        <w:t xml:space="preserve">nnovative </w:t>
      </w:r>
      <w:r>
        <w:rPr>
          <w:b/>
        </w:rPr>
        <w:t xml:space="preserve">as </w:t>
      </w:r>
      <w:r w:rsidR="007B3841">
        <w:rPr>
          <w:b/>
        </w:rPr>
        <w:t>N</w:t>
      </w:r>
      <w:r w:rsidR="00F156DC" w:rsidRPr="00AB0408">
        <w:rPr>
          <w:b/>
        </w:rPr>
        <w:t xml:space="preserve">ew Public </w:t>
      </w:r>
      <w:r w:rsidR="00AA5E2A" w:rsidRPr="00AB0408">
        <w:rPr>
          <w:b/>
        </w:rPr>
        <w:t>M</w:t>
      </w:r>
      <w:r w:rsidR="00F156DC" w:rsidRPr="00AB0408">
        <w:rPr>
          <w:b/>
        </w:rPr>
        <w:t>anagement</w:t>
      </w:r>
    </w:p>
    <w:p w14:paraId="5534092D" w14:textId="38F21EBA" w:rsidR="00DE6A43" w:rsidRDefault="007F784C" w:rsidP="00DE6A43">
      <w:pPr>
        <w:spacing w:before="100" w:beforeAutospacing="1" w:after="100" w:afterAutospacing="1"/>
        <w:jc w:val="both"/>
        <w:rPr>
          <w:bCs/>
        </w:rPr>
      </w:pPr>
      <w:r>
        <w:rPr>
          <w:bCs/>
        </w:rPr>
        <w:t xml:space="preserve">Traditional tendering (Most Economically </w:t>
      </w:r>
      <w:r w:rsidR="004B255F">
        <w:rPr>
          <w:bCs/>
        </w:rPr>
        <w:t>A</w:t>
      </w:r>
      <w:r>
        <w:rPr>
          <w:bCs/>
        </w:rPr>
        <w:t xml:space="preserve">dvantageous </w:t>
      </w:r>
      <w:r w:rsidR="004B255F">
        <w:rPr>
          <w:bCs/>
        </w:rPr>
        <w:t>T</w:t>
      </w:r>
      <w:r>
        <w:rPr>
          <w:bCs/>
        </w:rPr>
        <w:t>ender</w:t>
      </w:r>
      <w:r w:rsidR="004B255F">
        <w:rPr>
          <w:bCs/>
        </w:rPr>
        <w:t xml:space="preserve"> - MEAT</w:t>
      </w:r>
      <w:r>
        <w:rPr>
          <w:bCs/>
        </w:rPr>
        <w:t>)</w:t>
      </w:r>
      <w:r w:rsidR="004B255F">
        <w:rPr>
          <w:bCs/>
        </w:rPr>
        <w:t xml:space="preserve"> process is hard to align to </w:t>
      </w:r>
      <w:r w:rsidR="00AE30D5">
        <w:rPr>
          <w:bCs/>
        </w:rPr>
        <w:t>future needs</w:t>
      </w:r>
      <w:r w:rsidR="00842EAD">
        <w:rPr>
          <w:bCs/>
        </w:rPr>
        <w:t>. M</w:t>
      </w:r>
      <w:r w:rsidR="00FA2366">
        <w:rPr>
          <w:bCs/>
        </w:rPr>
        <w:t xml:space="preserve">ost </w:t>
      </w:r>
      <w:r w:rsidR="00842EAD">
        <w:rPr>
          <w:bCs/>
        </w:rPr>
        <w:t>services in our sector</w:t>
      </w:r>
      <w:r w:rsidR="003B32E0">
        <w:rPr>
          <w:bCs/>
        </w:rPr>
        <w:t xml:space="preserve"> to date</w:t>
      </w:r>
      <w:r w:rsidR="00FA2366">
        <w:rPr>
          <w:bCs/>
        </w:rPr>
        <w:t xml:space="preserve"> have been tendered in some way especially using </w:t>
      </w:r>
      <w:r w:rsidR="00A9186F">
        <w:rPr>
          <w:bCs/>
        </w:rPr>
        <w:t>quasi-</w:t>
      </w:r>
      <w:r w:rsidR="00C361CE">
        <w:rPr>
          <w:bCs/>
        </w:rPr>
        <w:t>Government related funds (</w:t>
      </w:r>
      <w:proofErr w:type="gramStart"/>
      <w:r w:rsidR="00C361CE">
        <w:rPr>
          <w:bCs/>
        </w:rPr>
        <w:t>e.g.</w:t>
      </w:r>
      <w:proofErr w:type="gramEnd"/>
      <w:r w:rsidR="00C361CE">
        <w:rPr>
          <w:bCs/>
        </w:rPr>
        <w:t xml:space="preserve"> Better Outcomes Fund, National Lottery community funds</w:t>
      </w:r>
      <w:r w:rsidR="003B32E0">
        <w:rPr>
          <w:bCs/>
        </w:rPr>
        <w:t>, etc)</w:t>
      </w:r>
      <w:r w:rsidR="00014F6D">
        <w:rPr>
          <w:bCs/>
        </w:rPr>
        <w:t xml:space="preserve"> which strips out</w:t>
      </w:r>
      <w:r w:rsidR="00D606BE">
        <w:rPr>
          <w:bCs/>
        </w:rPr>
        <w:t xml:space="preserve"> local ownership and</w:t>
      </w:r>
      <w:r w:rsidR="00014F6D">
        <w:rPr>
          <w:bCs/>
        </w:rPr>
        <w:t xml:space="preserve"> the evolving innovation</w:t>
      </w:r>
      <w:r w:rsidR="002B3B81">
        <w:rPr>
          <w:bCs/>
        </w:rPr>
        <w:t>/</w:t>
      </w:r>
      <w:r w:rsidR="007B2DDD">
        <w:rPr>
          <w:bCs/>
        </w:rPr>
        <w:t xml:space="preserve">local </w:t>
      </w:r>
      <w:r w:rsidR="002B3B81">
        <w:rPr>
          <w:bCs/>
        </w:rPr>
        <w:t>coproduction</w:t>
      </w:r>
      <w:r w:rsidR="00014F6D">
        <w:rPr>
          <w:bCs/>
        </w:rPr>
        <w:t xml:space="preserve">. </w:t>
      </w:r>
      <w:r w:rsidR="0046052B">
        <w:rPr>
          <w:bCs/>
        </w:rPr>
        <w:t>The Hope Collective</w:t>
      </w:r>
      <w:r w:rsidR="00014F6D">
        <w:rPr>
          <w:bCs/>
        </w:rPr>
        <w:t xml:space="preserve"> </w:t>
      </w:r>
      <w:r w:rsidR="007E127D">
        <w:rPr>
          <w:bCs/>
        </w:rPr>
        <w:t xml:space="preserve">(as </w:t>
      </w:r>
      <w:r w:rsidR="00A60A75">
        <w:rPr>
          <w:bCs/>
        </w:rPr>
        <w:t xml:space="preserve">an alternative to traditional procurement ushering in a new </w:t>
      </w:r>
      <w:r w:rsidR="004F0C4C">
        <w:rPr>
          <w:bCs/>
        </w:rPr>
        <w:t>P</w:t>
      </w:r>
      <w:r w:rsidR="00A60A75">
        <w:rPr>
          <w:bCs/>
        </w:rPr>
        <w:t xml:space="preserve">ublic </w:t>
      </w:r>
      <w:r w:rsidR="004F0C4C">
        <w:rPr>
          <w:bCs/>
        </w:rPr>
        <w:t>M</w:t>
      </w:r>
      <w:r w:rsidR="00A60A75">
        <w:rPr>
          <w:bCs/>
        </w:rPr>
        <w:t>anagement</w:t>
      </w:r>
      <w:r w:rsidR="005F1B4E">
        <w:rPr>
          <w:bCs/>
        </w:rPr>
        <w:t xml:space="preserve">) </w:t>
      </w:r>
      <w:r w:rsidR="00014F6D">
        <w:rPr>
          <w:bCs/>
        </w:rPr>
        <w:t>without doubt focus on outcomes</w:t>
      </w:r>
      <w:r w:rsidR="005F1B4E">
        <w:rPr>
          <w:bCs/>
        </w:rPr>
        <w:t xml:space="preserve"> (not specification inputs)</w:t>
      </w:r>
      <w:r w:rsidR="00014F6D">
        <w:rPr>
          <w:bCs/>
        </w:rPr>
        <w:t xml:space="preserve"> but the </w:t>
      </w:r>
      <w:r w:rsidR="003B09D7">
        <w:rPr>
          <w:bCs/>
        </w:rPr>
        <w:t xml:space="preserve">complex </w:t>
      </w:r>
      <w:r w:rsidR="00014F6D">
        <w:rPr>
          <w:bCs/>
        </w:rPr>
        <w:t xml:space="preserve">process of allocating value </w:t>
      </w:r>
      <w:r w:rsidR="0003167A">
        <w:rPr>
          <w:bCs/>
        </w:rPr>
        <w:t>and attributing this has limited</w:t>
      </w:r>
      <w:r w:rsidR="005E4CB7">
        <w:rPr>
          <w:bCs/>
        </w:rPr>
        <w:t xml:space="preserve"> and</w:t>
      </w:r>
      <w:r w:rsidR="00B95A91">
        <w:rPr>
          <w:bCs/>
        </w:rPr>
        <w:t xml:space="preserve"> stifled</w:t>
      </w:r>
      <w:r w:rsidR="0003167A">
        <w:rPr>
          <w:bCs/>
        </w:rPr>
        <w:t xml:space="preserve"> </w:t>
      </w:r>
      <w:r w:rsidR="005F1B4E">
        <w:rPr>
          <w:bCs/>
        </w:rPr>
        <w:t xml:space="preserve">interest and </w:t>
      </w:r>
      <w:r w:rsidR="0003167A">
        <w:rPr>
          <w:bCs/>
        </w:rPr>
        <w:t xml:space="preserve">investment </w:t>
      </w:r>
      <w:r w:rsidR="0092715B">
        <w:rPr>
          <w:bCs/>
        </w:rPr>
        <w:t xml:space="preserve">and has not had the anticipated attraction </w:t>
      </w:r>
      <w:r w:rsidR="00E1440C">
        <w:rPr>
          <w:bCs/>
        </w:rPr>
        <w:t>for</w:t>
      </w:r>
      <w:r w:rsidR="0003167A">
        <w:rPr>
          <w:bCs/>
        </w:rPr>
        <w:t xml:space="preserve"> corporate/commercial investors</w:t>
      </w:r>
      <w:r w:rsidR="00096D66">
        <w:rPr>
          <w:bCs/>
        </w:rPr>
        <w:t xml:space="preserve"> (Tan et al, 2019</w:t>
      </w:r>
      <w:r w:rsidR="004470C7">
        <w:rPr>
          <w:bCs/>
        </w:rPr>
        <w:t>)</w:t>
      </w:r>
      <w:r w:rsidR="00C257D7">
        <w:rPr>
          <w:bCs/>
        </w:rPr>
        <w:t xml:space="preserve">. New Public Management </w:t>
      </w:r>
      <w:r w:rsidR="00B31A19">
        <w:rPr>
          <w:bCs/>
        </w:rPr>
        <w:t>raise</w:t>
      </w:r>
      <w:r w:rsidR="003E23DC">
        <w:rPr>
          <w:bCs/>
        </w:rPr>
        <w:t>s</w:t>
      </w:r>
      <w:r w:rsidR="00B31A19">
        <w:rPr>
          <w:bCs/>
        </w:rPr>
        <w:t xml:space="preserve"> as many issues as it solve</w:t>
      </w:r>
      <w:r w:rsidR="00F00710">
        <w:rPr>
          <w:bCs/>
        </w:rPr>
        <w:t>s</w:t>
      </w:r>
      <w:r w:rsidR="00824EDB">
        <w:rPr>
          <w:bCs/>
        </w:rPr>
        <w:t>.</w:t>
      </w:r>
      <w:r w:rsidR="00E1440C">
        <w:rPr>
          <w:bCs/>
        </w:rPr>
        <w:t xml:space="preserve"> Seeing new </w:t>
      </w:r>
      <w:r w:rsidR="004F0C4C">
        <w:rPr>
          <w:bCs/>
        </w:rPr>
        <w:t>P</w:t>
      </w:r>
      <w:r w:rsidR="00E1440C">
        <w:rPr>
          <w:bCs/>
        </w:rPr>
        <w:t xml:space="preserve">ublic </w:t>
      </w:r>
      <w:r w:rsidR="004F0C4C">
        <w:rPr>
          <w:bCs/>
        </w:rPr>
        <w:t>M</w:t>
      </w:r>
      <w:r w:rsidR="00E1440C">
        <w:rPr>
          <w:bCs/>
        </w:rPr>
        <w:t>anagement</w:t>
      </w:r>
      <w:r w:rsidR="00ED5E94">
        <w:rPr>
          <w:bCs/>
        </w:rPr>
        <w:t xml:space="preserve"> </w:t>
      </w:r>
      <w:r w:rsidR="00247F43">
        <w:rPr>
          <w:bCs/>
        </w:rPr>
        <w:t>as the antidote to</w:t>
      </w:r>
      <w:r w:rsidR="00ED5E94">
        <w:rPr>
          <w:bCs/>
        </w:rPr>
        <w:t xml:space="preserve"> institutionalis</w:t>
      </w:r>
      <w:r w:rsidR="00637DF3">
        <w:rPr>
          <w:bCs/>
        </w:rPr>
        <w:t>ation</w:t>
      </w:r>
      <w:r w:rsidR="00DA04B1">
        <w:rPr>
          <w:bCs/>
        </w:rPr>
        <w:t xml:space="preserve"> (even </w:t>
      </w:r>
      <w:r w:rsidR="0099632C">
        <w:rPr>
          <w:bCs/>
        </w:rPr>
        <w:t>‘</w:t>
      </w:r>
      <w:r w:rsidR="00DA04B1">
        <w:rPr>
          <w:bCs/>
        </w:rPr>
        <w:t>third sector marketisation</w:t>
      </w:r>
      <w:r w:rsidR="0099632C">
        <w:rPr>
          <w:bCs/>
        </w:rPr>
        <w:t>’</w:t>
      </w:r>
      <w:r w:rsidR="008C3B25">
        <w:rPr>
          <w:bCs/>
        </w:rPr>
        <w:t xml:space="preserve"> -</w:t>
      </w:r>
      <w:r w:rsidR="00DA04B1">
        <w:rPr>
          <w:bCs/>
        </w:rPr>
        <w:t xml:space="preserve"> </w:t>
      </w:r>
      <w:r w:rsidR="008C3B25">
        <w:rPr>
          <w:bCs/>
        </w:rPr>
        <w:t>Joy, 2013</w:t>
      </w:r>
      <w:proofErr w:type="gramStart"/>
      <w:r w:rsidR="008C3B25">
        <w:rPr>
          <w:bCs/>
        </w:rPr>
        <w:t>)</w:t>
      </w:r>
      <w:r w:rsidR="00ED5E94">
        <w:rPr>
          <w:bCs/>
        </w:rPr>
        <w:t xml:space="preserve"> </w:t>
      </w:r>
      <w:r w:rsidR="00C91421">
        <w:rPr>
          <w:bCs/>
        </w:rPr>
        <w:t xml:space="preserve"> (</w:t>
      </w:r>
      <w:proofErr w:type="gramEnd"/>
      <w:r w:rsidR="00C91421">
        <w:rPr>
          <w:bCs/>
        </w:rPr>
        <w:t>Nicholls, 20</w:t>
      </w:r>
      <w:r w:rsidR="00CA5585">
        <w:rPr>
          <w:bCs/>
        </w:rPr>
        <w:t>1</w:t>
      </w:r>
      <w:r w:rsidR="00C91421">
        <w:rPr>
          <w:bCs/>
        </w:rPr>
        <w:t xml:space="preserve">0) </w:t>
      </w:r>
      <w:r w:rsidR="00E1440C">
        <w:rPr>
          <w:bCs/>
        </w:rPr>
        <w:t xml:space="preserve">is </w:t>
      </w:r>
      <w:r w:rsidR="00341C54">
        <w:rPr>
          <w:bCs/>
        </w:rPr>
        <w:t>to address the</w:t>
      </w:r>
      <w:r w:rsidR="006A12FC">
        <w:rPr>
          <w:bCs/>
        </w:rPr>
        <w:t xml:space="preserve"> Hope Collective’s</w:t>
      </w:r>
      <w:r w:rsidR="00341C54">
        <w:rPr>
          <w:bCs/>
        </w:rPr>
        <w:t xml:space="preserve"> real </w:t>
      </w:r>
      <w:r w:rsidR="008C3B25">
        <w:rPr>
          <w:bCs/>
        </w:rPr>
        <w:t xml:space="preserve">potential or </w:t>
      </w:r>
      <w:r w:rsidR="0099632C">
        <w:rPr>
          <w:bCs/>
        </w:rPr>
        <w:t xml:space="preserve">transformative </w:t>
      </w:r>
      <w:r w:rsidR="00341C54">
        <w:rPr>
          <w:bCs/>
        </w:rPr>
        <w:t>value.</w:t>
      </w:r>
      <w:r w:rsidR="008F12AE">
        <w:rPr>
          <w:bCs/>
        </w:rPr>
        <w:t xml:space="preserve"> </w:t>
      </w:r>
    </w:p>
    <w:p w14:paraId="1D1A1A7A" w14:textId="19E06FA9" w:rsidR="00AA5E2A" w:rsidRPr="00AB0408" w:rsidRDefault="00C80A25" w:rsidP="00F156DC">
      <w:pPr>
        <w:pStyle w:val="ListParagraph"/>
        <w:numPr>
          <w:ilvl w:val="0"/>
          <w:numId w:val="7"/>
        </w:numPr>
        <w:spacing w:before="100" w:beforeAutospacing="1" w:after="100" w:afterAutospacing="1"/>
        <w:jc w:val="both"/>
        <w:rPr>
          <w:b/>
        </w:rPr>
      </w:pPr>
      <w:r>
        <w:rPr>
          <w:b/>
        </w:rPr>
        <w:t>a</w:t>
      </w:r>
      <w:r w:rsidR="00B35DBA">
        <w:rPr>
          <w:b/>
        </w:rPr>
        <w:t xml:space="preserve">nd c. </w:t>
      </w:r>
      <w:r w:rsidR="00DA08F8">
        <w:rPr>
          <w:b/>
        </w:rPr>
        <w:t>Hope Collective</w:t>
      </w:r>
      <w:r w:rsidR="00AA5E2A" w:rsidRPr="00AB0408">
        <w:rPr>
          <w:b/>
        </w:rPr>
        <w:t xml:space="preserve"> as </w:t>
      </w:r>
      <w:r w:rsidR="00474521">
        <w:rPr>
          <w:b/>
        </w:rPr>
        <w:t>i</w:t>
      </w:r>
      <w:r w:rsidR="00AA5E2A" w:rsidRPr="00AB0408">
        <w:rPr>
          <w:b/>
        </w:rPr>
        <w:t>nnovation</w:t>
      </w:r>
      <w:r w:rsidR="00E17E06">
        <w:rPr>
          <w:b/>
        </w:rPr>
        <w:t>, human learning</w:t>
      </w:r>
      <w:r w:rsidR="00C64FFA">
        <w:rPr>
          <w:b/>
        </w:rPr>
        <w:t xml:space="preserve">, </w:t>
      </w:r>
      <w:r w:rsidR="00412E04">
        <w:rPr>
          <w:b/>
        </w:rPr>
        <w:t xml:space="preserve">building </w:t>
      </w:r>
      <w:proofErr w:type="gramStart"/>
      <w:r w:rsidR="00412E04">
        <w:rPr>
          <w:b/>
        </w:rPr>
        <w:t>capabilities</w:t>
      </w:r>
      <w:proofErr w:type="gramEnd"/>
      <w:r w:rsidR="00C07718">
        <w:rPr>
          <w:b/>
        </w:rPr>
        <w:t xml:space="preserve"> </w:t>
      </w:r>
    </w:p>
    <w:p w14:paraId="0D258C97" w14:textId="0886EBC4" w:rsidR="001D7C55" w:rsidRDefault="00824EDB" w:rsidP="00DE6A43">
      <w:pPr>
        <w:spacing w:before="100" w:beforeAutospacing="1" w:after="100" w:afterAutospacing="1"/>
        <w:jc w:val="both"/>
        <w:rPr>
          <w:bCs/>
        </w:rPr>
      </w:pPr>
      <w:r>
        <w:rPr>
          <w:bCs/>
        </w:rPr>
        <w:t xml:space="preserve">The innovation </w:t>
      </w:r>
      <w:r w:rsidR="00DA08F8">
        <w:rPr>
          <w:bCs/>
        </w:rPr>
        <w:t>the Hope Collective</w:t>
      </w:r>
      <w:r>
        <w:rPr>
          <w:bCs/>
        </w:rPr>
        <w:t xml:space="preserve"> bring</w:t>
      </w:r>
      <w:r w:rsidR="00DA00B8">
        <w:rPr>
          <w:bCs/>
        </w:rPr>
        <w:t>s</w:t>
      </w:r>
      <w:r>
        <w:rPr>
          <w:bCs/>
        </w:rPr>
        <w:t xml:space="preserve"> is </w:t>
      </w:r>
      <w:r w:rsidR="00DA00B8">
        <w:rPr>
          <w:bCs/>
        </w:rPr>
        <w:t>clear</w:t>
      </w:r>
      <w:r w:rsidR="00747FB4">
        <w:rPr>
          <w:bCs/>
        </w:rPr>
        <w:t xml:space="preserve"> especially when applied to a known problem that is perennial and needs a new </w:t>
      </w:r>
      <w:r w:rsidR="0052410E">
        <w:rPr>
          <w:bCs/>
        </w:rPr>
        <w:t>root-cause/</w:t>
      </w:r>
      <w:r w:rsidR="00381B8C">
        <w:rPr>
          <w:bCs/>
        </w:rPr>
        <w:t xml:space="preserve">prevention </w:t>
      </w:r>
      <w:r w:rsidR="00747FB4">
        <w:rPr>
          <w:bCs/>
        </w:rPr>
        <w:t>solution</w:t>
      </w:r>
      <w:r w:rsidR="00170DC7">
        <w:rPr>
          <w:bCs/>
        </w:rPr>
        <w:t xml:space="preserve"> (Nicholls, 2017)</w:t>
      </w:r>
      <w:r w:rsidR="00AE35A6">
        <w:rPr>
          <w:bCs/>
        </w:rPr>
        <w:t xml:space="preserve">. Innovative qualitative outcomes aligned to </w:t>
      </w:r>
      <w:r w:rsidR="00522A71">
        <w:rPr>
          <w:bCs/>
        </w:rPr>
        <w:t xml:space="preserve">(harder quantified) </w:t>
      </w:r>
      <w:r w:rsidR="00AE35A6">
        <w:rPr>
          <w:bCs/>
        </w:rPr>
        <w:t>economic benefit ha</w:t>
      </w:r>
      <w:r w:rsidR="00342190">
        <w:rPr>
          <w:bCs/>
        </w:rPr>
        <w:t>ve been shown to work mainly when</w:t>
      </w:r>
      <w:r w:rsidR="007330C2">
        <w:rPr>
          <w:bCs/>
        </w:rPr>
        <w:t xml:space="preserve"> </w:t>
      </w:r>
      <w:r w:rsidR="00342190">
        <w:rPr>
          <w:bCs/>
        </w:rPr>
        <w:t>the problem and theory of change is well developed</w:t>
      </w:r>
      <w:r w:rsidR="00EE1B6A">
        <w:rPr>
          <w:bCs/>
        </w:rPr>
        <w:t xml:space="preserve"> (Moore et al, 2012)</w:t>
      </w:r>
      <w:r w:rsidR="00342190">
        <w:rPr>
          <w:bCs/>
        </w:rPr>
        <w:t>.</w:t>
      </w:r>
      <w:r w:rsidR="007330C2">
        <w:rPr>
          <w:bCs/>
        </w:rPr>
        <w:t xml:space="preserve"> This requires capability and capacity in the parties developing</w:t>
      </w:r>
      <w:r w:rsidR="00F8077C">
        <w:rPr>
          <w:bCs/>
        </w:rPr>
        <w:t xml:space="preserve"> </w:t>
      </w:r>
      <w:r w:rsidR="007330C2">
        <w:rPr>
          <w:bCs/>
        </w:rPr>
        <w:t xml:space="preserve">a </w:t>
      </w:r>
      <w:proofErr w:type="gramStart"/>
      <w:r w:rsidR="0087792A">
        <w:rPr>
          <w:bCs/>
        </w:rPr>
        <w:t>new service models</w:t>
      </w:r>
      <w:proofErr w:type="gramEnd"/>
      <w:r w:rsidR="00F8077C">
        <w:rPr>
          <w:bCs/>
        </w:rPr>
        <w:t xml:space="preserve"> and often looks at root cause solution</w:t>
      </w:r>
      <w:r w:rsidR="006056AA">
        <w:rPr>
          <w:bCs/>
        </w:rPr>
        <w:t xml:space="preserve"> and focuses on prevention/earlier intervention</w:t>
      </w:r>
      <w:r w:rsidR="00645148">
        <w:rPr>
          <w:bCs/>
        </w:rPr>
        <w:t xml:space="preserve"> (a public health approach)</w:t>
      </w:r>
      <w:r w:rsidR="00BF23D9">
        <w:rPr>
          <w:bCs/>
        </w:rPr>
        <w:t xml:space="preserve"> </w:t>
      </w:r>
      <w:r w:rsidR="00645148">
        <w:rPr>
          <w:bCs/>
        </w:rPr>
        <w:t xml:space="preserve">which currently public budgets </w:t>
      </w:r>
      <w:r w:rsidR="00553ABD">
        <w:rPr>
          <w:bCs/>
        </w:rPr>
        <w:t xml:space="preserve">do </w:t>
      </w:r>
      <w:r w:rsidR="00645148">
        <w:rPr>
          <w:bCs/>
        </w:rPr>
        <w:t>not fund</w:t>
      </w:r>
      <w:r w:rsidR="00BF23D9">
        <w:rPr>
          <w:bCs/>
        </w:rPr>
        <w:t xml:space="preserve"> (i.e. are not statutory-required</w:t>
      </w:r>
      <w:r w:rsidR="00E536D7">
        <w:rPr>
          <w:bCs/>
        </w:rPr>
        <w:t xml:space="preserve"> or</w:t>
      </w:r>
      <w:r w:rsidR="00085900">
        <w:rPr>
          <w:bCs/>
        </w:rPr>
        <w:t xml:space="preserve"> a ‘crisis’</w:t>
      </w:r>
      <w:r w:rsidR="00BF23D9">
        <w:rPr>
          <w:bCs/>
        </w:rPr>
        <w:t>)</w:t>
      </w:r>
      <w:r w:rsidR="00F8077C">
        <w:rPr>
          <w:bCs/>
        </w:rPr>
        <w:t>.</w:t>
      </w:r>
      <w:r w:rsidR="00492829">
        <w:rPr>
          <w:bCs/>
        </w:rPr>
        <w:t xml:space="preserve"> Relationships and </w:t>
      </w:r>
      <w:r w:rsidR="00E85F17">
        <w:rPr>
          <w:bCs/>
        </w:rPr>
        <w:t>share</w:t>
      </w:r>
      <w:r w:rsidR="005F260E">
        <w:rPr>
          <w:bCs/>
        </w:rPr>
        <w:t>d</w:t>
      </w:r>
      <w:r w:rsidR="00E85F17">
        <w:rPr>
          <w:bCs/>
        </w:rPr>
        <w:t>-vision matter when designing new narratives and applying</w:t>
      </w:r>
      <w:r w:rsidR="009A4005">
        <w:rPr>
          <w:bCs/>
        </w:rPr>
        <w:t xml:space="preserve"> </w:t>
      </w:r>
      <w:r w:rsidR="005076C6">
        <w:rPr>
          <w:bCs/>
        </w:rPr>
        <w:t>l</w:t>
      </w:r>
      <w:r w:rsidR="009A4005">
        <w:rPr>
          <w:bCs/>
        </w:rPr>
        <w:t>earning (Low</w:t>
      </w:r>
      <w:r w:rsidR="00CB358B">
        <w:rPr>
          <w:bCs/>
        </w:rPr>
        <w:t>e</w:t>
      </w:r>
      <w:r w:rsidR="009A4005">
        <w:rPr>
          <w:bCs/>
        </w:rPr>
        <w:t xml:space="preserve"> et al</w:t>
      </w:r>
      <w:r w:rsidR="00CB358B">
        <w:rPr>
          <w:bCs/>
        </w:rPr>
        <w:t>, 2020)</w:t>
      </w:r>
      <w:r w:rsidR="00E85F17">
        <w:rPr>
          <w:bCs/>
        </w:rPr>
        <w:t xml:space="preserve"> into services</w:t>
      </w:r>
      <w:r w:rsidR="00511A71">
        <w:rPr>
          <w:bCs/>
        </w:rPr>
        <w:t xml:space="preserve"> (</w:t>
      </w:r>
      <w:proofErr w:type="spellStart"/>
      <w:r w:rsidR="00511A71">
        <w:rPr>
          <w:bCs/>
        </w:rPr>
        <w:t>Donati</w:t>
      </w:r>
      <w:proofErr w:type="spellEnd"/>
      <w:r w:rsidR="00511A71">
        <w:rPr>
          <w:bCs/>
        </w:rPr>
        <w:t>, 2010</w:t>
      </w:r>
      <w:r w:rsidR="00390207">
        <w:rPr>
          <w:bCs/>
        </w:rPr>
        <w:t xml:space="preserve">, and </w:t>
      </w:r>
      <w:proofErr w:type="spellStart"/>
      <w:r w:rsidR="00390207">
        <w:rPr>
          <w:bCs/>
        </w:rPr>
        <w:t>Schinckus</w:t>
      </w:r>
      <w:proofErr w:type="spellEnd"/>
      <w:r w:rsidR="00390207">
        <w:rPr>
          <w:bCs/>
        </w:rPr>
        <w:t>, 2015</w:t>
      </w:r>
      <w:r w:rsidR="00511A71">
        <w:rPr>
          <w:bCs/>
        </w:rPr>
        <w:t>)</w:t>
      </w:r>
      <w:r w:rsidR="00E85F17">
        <w:rPr>
          <w:bCs/>
        </w:rPr>
        <w:t>.</w:t>
      </w:r>
      <w:r w:rsidR="00571486">
        <w:rPr>
          <w:bCs/>
        </w:rPr>
        <w:t xml:space="preserve"> Brogan et al describes the human learning</w:t>
      </w:r>
      <w:r w:rsidR="00793EBF">
        <w:rPr>
          <w:bCs/>
        </w:rPr>
        <w:t xml:space="preserve"> dominant</w:t>
      </w:r>
      <w:r w:rsidR="008F06E9">
        <w:rPr>
          <w:bCs/>
        </w:rPr>
        <w:t xml:space="preserve"> in public service</w:t>
      </w:r>
      <w:r w:rsidR="00793EBF">
        <w:rPr>
          <w:bCs/>
        </w:rPr>
        <w:t xml:space="preserve"> development,</w:t>
      </w:r>
      <w:r w:rsidR="008F06E9">
        <w:rPr>
          <w:bCs/>
        </w:rPr>
        <w:t xml:space="preserve"> this applies to a greater extent through the </w:t>
      </w:r>
      <w:r w:rsidR="00793EBF">
        <w:rPr>
          <w:bCs/>
        </w:rPr>
        <w:t xml:space="preserve">inter-sector </w:t>
      </w:r>
      <w:r w:rsidR="008F06E9">
        <w:rPr>
          <w:bCs/>
        </w:rPr>
        <w:t>relationships in</w:t>
      </w:r>
      <w:r w:rsidR="00793EBF">
        <w:rPr>
          <w:bCs/>
        </w:rPr>
        <w:t>tegral (Brogan et al, 2018)</w:t>
      </w:r>
      <w:r w:rsidR="00EC1EAF">
        <w:rPr>
          <w:bCs/>
        </w:rPr>
        <w:t xml:space="preserve">. </w:t>
      </w:r>
      <w:proofErr w:type="spellStart"/>
      <w:r w:rsidR="003C35F1">
        <w:rPr>
          <w:bCs/>
        </w:rPr>
        <w:t>Dayson</w:t>
      </w:r>
      <w:proofErr w:type="spellEnd"/>
      <w:r w:rsidR="003C35F1">
        <w:rPr>
          <w:bCs/>
        </w:rPr>
        <w:t xml:space="preserve"> et al</w:t>
      </w:r>
      <w:r w:rsidR="00E61782">
        <w:rPr>
          <w:bCs/>
        </w:rPr>
        <w:t xml:space="preserve"> (2020)</w:t>
      </w:r>
      <w:r w:rsidR="003C35F1">
        <w:rPr>
          <w:bCs/>
        </w:rPr>
        <w:t xml:space="preserve"> </w:t>
      </w:r>
      <w:r w:rsidR="007A4008">
        <w:rPr>
          <w:bCs/>
        </w:rPr>
        <w:t xml:space="preserve">compares </w:t>
      </w:r>
      <w:r w:rsidR="00D27F43">
        <w:rPr>
          <w:bCs/>
        </w:rPr>
        <w:t xml:space="preserve">new service </w:t>
      </w:r>
      <w:r w:rsidR="007A4008">
        <w:rPr>
          <w:bCs/>
        </w:rPr>
        <w:t xml:space="preserve">products to other </w:t>
      </w:r>
      <w:r w:rsidR="00E61782">
        <w:rPr>
          <w:bCs/>
        </w:rPr>
        <w:t xml:space="preserve">service procurement and </w:t>
      </w:r>
      <w:r w:rsidR="002629DE">
        <w:rPr>
          <w:bCs/>
        </w:rPr>
        <w:t xml:space="preserve">confirms Lowe et </w:t>
      </w:r>
      <w:proofErr w:type="spellStart"/>
      <w:r w:rsidR="002629DE">
        <w:rPr>
          <w:bCs/>
        </w:rPr>
        <w:t>al</w:t>
      </w:r>
      <w:r w:rsidR="001737A0">
        <w:rPr>
          <w:bCs/>
        </w:rPr>
        <w:t>’s</w:t>
      </w:r>
      <w:proofErr w:type="spellEnd"/>
      <w:r w:rsidR="00881B70">
        <w:rPr>
          <w:bCs/>
        </w:rPr>
        <w:t xml:space="preserve"> view that active real world human learning delivers</w:t>
      </w:r>
      <w:r w:rsidR="00226C90">
        <w:rPr>
          <w:bCs/>
        </w:rPr>
        <w:t xml:space="preserve"> deeper and longer lasting social change</w:t>
      </w:r>
      <w:r w:rsidR="00E23253">
        <w:rPr>
          <w:bCs/>
        </w:rPr>
        <w:t>. Nus</w:t>
      </w:r>
      <w:r w:rsidR="003155EE">
        <w:rPr>
          <w:bCs/>
        </w:rPr>
        <w:t xml:space="preserve">sbaum (2011) attributes this </w:t>
      </w:r>
      <w:r w:rsidR="00413781">
        <w:rPr>
          <w:bCs/>
        </w:rPr>
        <w:t xml:space="preserve">human learning </w:t>
      </w:r>
      <w:r w:rsidR="00A05B5D">
        <w:rPr>
          <w:bCs/>
        </w:rPr>
        <w:t>and development of</w:t>
      </w:r>
      <w:r w:rsidR="00413781">
        <w:rPr>
          <w:bCs/>
        </w:rPr>
        <w:t xml:space="preserve"> </w:t>
      </w:r>
      <w:r w:rsidR="006A2164">
        <w:rPr>
          <w:bCs/>
        </w:rPr>
        <w:t>greater capabili</w:t>
      </w:r>
      <w:r w:rsidR="00F56109">
        <w:rPr>
          <w:bCs/>
        </w:rPr>
        <w:t>ti</w:t>
      </w:r>
      <w:r w:rsidR="006A2164">
        <w:rPr>
          <w:bCs/>
        </w:rPr>
        <w:t xml:space="preserve">es to </w:t>
      </w:r>
      <w:r w:rsidR="001737A0">
        <w:rPr>
          <w:bCs/>
        </w:rPr>
        <w:t xml:space="preserve">active </w:t>
      </w:r>
      <w:r w:rsidR="006A2164">
        <w:rPr>
          <w:bCs/>
        </w:rPr>
        <w:t>problem-solv</w:t>
      </w:r>
      <w:r w:rsidR="00F56109">
        <w:rPr>
          <w:bCs/>
        </w:rPr>
        <w:t>ing</w:t>
      </w:r>
      <w:r w:rsidR="006A2164">
        <w:rPr>
          <w:bCs/>
        </w:rPr>
        <w:t>.</w:t>
      </w:r>
    </w:p>
    <w:p w14:paraId="5BED87F7" w14:textId="6B2B2305" w:rsidR="00CF5AE2" w:rsidRPr="00C80A25" w:rsidRDefault="00C80A25" w:rsidP="00C80A25">
      <w:pPr>
        <w:spacing w:before="100" w:beforeAutospacing="1" w:after="100" w:afterAutospacing="1"/>
        <w:jc w:val="both"/>
        <w:rPr>
          <w:b/>
        </w:rPr>
      </w:pPr>
      <w:r>
        <w:rPr>
          <w:b/>
        </w:rPr>
        <w:t xml:space="preserve">     d.   </w:t>
      </w:r>
      <w:r w:rsidR="009826B6">
        <w:rPr>
          <w:b/>
        </w:rPr>
        <w:t>L</w:t>
      </w:r>
      <w:r w:rsidR="00DE6A43" w:rsidRPr="00C80A25">
        <w:rPr>
          <w:b/>
        </w:rPr>
        <w:t xml:space="preserve">ocal </w:t>
      </w:r>
      <w:r w:rsidR="009D22BB" w:rsidRPr="00C80A25">
        <w:rPr>
          <w:b/>
        </w:rPr>
        <w:t>coproduced vehicles</w:t>
      </w:r>
    </w:p>
    <w:p w14:paraId="68471202" w14:textId="6F45AC6C" w:rsidR="009D22BB" w:rsidRDefault="0099658E" w:rsidP="00F35068">
      <w:pPr>
        <w:spacing w:before="100" w:beforeAutospacing="1" w:after="100" w:afterAutospacing="1"/>
        <w:jc w:val="both"/>
        <w:rPr>
          <w:bCs/>
        </w:rPr>
      </w:pPr>
      <w:r>
        <w:rPr>
          <w:bCs/>
        </w:rPr>
        <w:lastRenderedPageBreak/>
        <w:t xml:space="preserve">Involving </w:t>
      </w:r>
      <w:r w:rsidR="001F1D0E">
        <w:rPr>
          <w:bCs/>
        </w:rPr>
        <w:t>end-</w:t>
      </w:r>
      <w:r>
        <w:rPr>
          <w:bCs/>
        </w:rPr>
        <w:t>beneficiaries and local place-based partners is a valuable route</w:t>
      </w:r>
      <w:r w:rsidR="00AF1EFE">
        <w:rPr>
          <w:bCs/>
        </w:rPr>
        <w:t xml:space="preserve"> to defining outcomes and services</w:t>
      </w:r>
      <w:r w:rsidR="00F53718">
        <w:rPr>
          <w:bCs/>
        </w:rPr>
        <w:t xml:space="preserve"> (Sinclair et al</w:t>
      </w:r>
      <w:r w:rsidR="00136DA4">
        <w:rPr>
          <w:bCs/>
        </w:rPr>
        <w:t>, 2014)</w:t>
      </w:r>
      <w:r w:rsidR="00AF1EFE">
        <w:rPr>
          <w:bCs/>
        </w:rPr>
        <w:t xml:space="preserve">. This elevates the value of the </w:t>
      </w:r>
      <w:r w:rsidR="00AA656D">
        <w:rPr>
          <w:bCs/>
        </w:rPr>
        <w:t>new services</w:t>
      </w:r>
      <w:r w:rsidR="00D07CE6">
        <w:rPr>
          <w:bCs/>
        </w:rPr>
        <w:t xml:space="preserve"> especially utilising human learning principles applied as the </w:t>
      </w:r>
      <w:r w:rsidR="00AA656D">
        <w:rPr>
          <w:bCs/>
        </w:rPr>
        <w:t>service</w:t>
      </w:r>
      <w:r w:rsidR="00D07CE6">
        <w:rPr>
          <w:bCs/>
        </w:rPr>
        <w:t xml:space="preserve"> matures.</w:t>
      </w:r>
      <w:r w:rsidR="00225E55">
        <w:rPr>
          <w:bCs/>
        </w:rPr>
        <w:t xml:space="preserve"> The focus on dynamic and changing outcomes allows the</w:t>
      </w:r>
      <w:r w:rsidR="00AA656D">
        <w:rPr>
          <w:bCs/>
        </w:rPr>
        <w:t xml:space="preserve"> service</w:t>
      </w:r>
      <w:r w:rsidR="00225E55">
        <w:rPr>
          <w:bCs/>
        </w:rPr>
        <w:t xml:space="preserve"> to evolve and mature to direct resource to deliver best value</w:t>
      </w:r>
      <w:r w:rsidR="00B4289B">
        <w:rPr>
          <w:bCs/>
        </w:rPr>
        <w:t xml:space="preserve"> through system change</w:t>
      </w:r>
      <w:r w:rsidR="00225E55">
        <w:rPr>
          <w:bCs/>
        </w:rPr>
        <w:t>.</w:t>
      </w:r>
      <w:r w:rsidR="003F6A25">
        <w:rPr>
          <w:bCs/>
        </w:rPr>
        <w:t xml:space="preserve"> Co-production </w:t>
      </w:r>
      <w:r w:rsidR="00C822F7">
        <w:rPr>
          <w:bCs/>
        </w:rPr>
        <w:t>brings new capabilities (filling acknowledged gap</w:t>
      </w:r>
      <w:r w:rsidR="00A11F73">
        <w:rPr>
          <w:bCs/>
        </w:rPr>
        <w:t>s</w:t>
      </w:r>
      <w:r w:rsidR="00C822F7">
        <w:rPr>
          <w:bCs/>
        </w:rPr>
        <w:t xml:space="preserve">) and </w:t>
      </w:r>
      <w:r w:rsidR="00A11F73">
        <w:rPr>
          <w:bCs/>
        </w:rPr>
        <w:t xml:space="preserve">balances </w:t>
      </w:r>
      <w:r w:rsidR="00FF6ACD">
        <w:rPr>
          <w:bCs/>
        </w:rPr>
        <w:t>the definition of outcomes making them more real-world (qualitative and interpretive)</w:t>
      </w:r>
      <w:r w:rsidR="00947367">
        <w:rPr>
          <w:bCs/>
        </w:rPr>
        <w:t xml:space="preserve"> rather than binary financial scores</w:t>
      </w:r>
      <w:r w:rsidR="004808D3">
        <w:rPr>
          <w:bCs/>
        </w:rPr>
        <w:t xml:space="preserve"> (Unwin, 2018</w:t>
      </w:r>
      <w:r w:rsidR="00D418ED">
        <w:rPr>
          <w:bCs/>
        </w:rPr>
        <w:t>, and Cooke</w:t>
      </w:r>
      <w:r w:rsidR="00AE387C">
        <w:rPr>
          <w:bCs/>
        </w:rPr>
        <w:t xml:space="preserve"> &amp; Muir, 2012</w:t>
      </w:r>
      <w:r w:rsidR="004808D3">
        <w:rPr>
          <w:bCs/>
        </w:rPr>
        <w:t>)</w:t>
      </w:r>
      <w:r w:rsidR="00947367">
        <w:rPr>
          <w:bCs/>
        </w:rPr>
        <w:t>.</w:t>
      </w:r>
      <w:r w:rsidR="00A11F73">
        <w:rPr>
          <w:bCs/>
        </w:rPr>
        <w:t xml:space="preserve"> </w:t>
      </w:r>
      <w:r w:rsidR="00554A22">
        <w:rPr>
          <w:bCs/>
        </w:rPr>
        <w:t>Wilson &amp; Post (2013)</w:t>
      </w:r>
      <w:r w:rsidR="002F2A67">
        <w:rPr>
          <w:bCs/>
        </w:rPr>
        <w:t xml:space="preserve"> make the case that people</w:t>
      </w:r>
      <w:r w:rsidR="00916B22">
        <w:rPr>
          <w:bCs/>
        </w:rPr>
        <w:t xml:space="preserve"> and</w:t>
      </w:r>
      <w:r w:rsidR="00FB6494">
        <w:rPr>
          <w:bCs/>
        </w:rPr>
        <w:t xml:space="preserve"> human learning from lived experience</w:t>
      </w:r>
      <w:r w:rsidR="002F2A67">
        <w:rPr>
          <w:bCs/>
        </w:rPr>
        <w:t xml:space="preserve"> are central to social business</w:t>
      </w:r>
      <w:r w:rsidR="00EC6405">
        <w:rPr>
          <w:bCs/>
        </w:rPr>
        <w:t xml:space="preserve"> and the social value </w:t>
      </w:r>
      <w:r w:rsidR="00916B22">
        <w:rPr>
          <w:bCs/>
        </w:rPr>
        <w:t>they deliver.</w:t>
      </w:r>
    </w:p>
    <w:p w14:paraId="1F05E989" w14:textId="1742B7FA" w:rsidR="00037561" w:rsidRPr="00493F97" w:rsidRDefault="003977BD" w:rsidP="00B919DB">
      <w:pPr>
        <w:pStyle w:val="ListParagraph"/>
        <w:numPr>
          <w:ilvl w:val="0"/>
          <w:numId w:val="5"/>
        </w:numPr>
        <w:spacing w:before="100" w:beforeAutospacing="1" w:after="100" w:afterAutospacing="1"/>
        <w:jc w:val="both"/>
        <w:rPr>
          <w:b/>
        </w:rPr>
      </w:pPr>
      <w:r>
        <w:rPr>
          <w:rFonts w:cstheme="minorHAnsi"/>
          <w:b/>
        </w:rPr>
        <w:t>Theor</w:t>
      </w:r>
      <w:r w:rsidR="0049132F">
        <w:rPr>
          <w:rFonts w:cstheme="minorHAnsi"/>
          <w:b/>
        </w:rPr>
        <w:t>etical approach</w:t>
      </w:r>
      <w:r w:rsidR="00474521">
        <w:rPr>
          <w:rFonts w:cstheme="minorHAnsi"/>
          <w:b/>
        </w:rPr>
        <w:t xml:space="preserve"> as</w:t>
      </w:r>
      <w:r w:rsidR="0049132F">
        <w:rPr>
          <w:rFonts w:cstheme="minorHAnsi"/>
          <w:b/>
        </w:rPr>
        <w:t xml:space="preserve"> applied to</w:t>
      </w:r>
      <w:r>
        <w:rPr>
          <w:rFonts w:cstheme="minorHAnsi"/>
          <w:b/>
        </w:rPr>
        <w:t xml:space="preserve"> </w:t>
      </w:r>
      <w:r w:rsidR="00316CEE">
        <w:rPr>
          <w:rFonts w:cstheme="minorHAnsi"/>
          <w:b/>
        </w:rPr>
        <w:t xml:space="preserve">Hope Collective </w:t>
      </w:r>
      <w:proofErr w:type="gramStart"/>
      <w:r w:rsidR="00316CEE">
        <w:rPr>
          <w:rFonts w:cstheme="minorHAnsi"/>
          <w:b/>
        </w:rPr>
        <w:t>actions</w:t>
      </w:r>
      <w:proofErr w:type="gramEnd"/>
      <w:r w:rsidR="00763D51">
        <w:rPr>
          <w:rFonts w:cstheme="minorHAnsi"/>
          <w:b/>
        </w:rPr>
        <w:t xml:space="preserve"> </w:t>
      </w:r>
      <w:r w:rsidR="00567CF5" w:rsidRPr="00493F97">
        <w:rPr>
          <w:rFonts w:cstheme="minorHAnsi"/>
          <w:b/>
        </w:rPr>
        <w:t xml:space="preserve"> </w:t>
      </w:r>
    </w:p>
    <w:p w14:paraId="4B8519C5" w14:textId="316B3EF6" w:rsidR="00581D33" w:rsidRDefault="00763D51" w:rsidP="00316CEE">
      <w:pPr>
        <w:spacing w:before="100" w:beforeAutospacing="1" w:after="100" w:afterAutospacing="1"/>
        <w:jc w:val="both"/>
      </w:pPr>
      <w:r>
        <w:rPr>
          <w:rFonts w:cstheme="minorHAnsi"/>
        </w:rPr>
        <w:t>The Hope Collective will continuously return to</w:t>
      </w:r>
      <w:r w:rsidR="00202EAB">
        <w:rPr>
          <w:rFonts w:cstheme="minorHAnsi"/>
        </w:rPr>
        <w:t xml:space="preserve"> check its work is seen: </w:t>
      </w:r>
    </w:p>
    <w:p w14:paraId="793A4F54" w14:textId="77777777" w:rsidR="00581D33" w:rsidRDefault="004A21F6" w:rsidP="00581D33">
      <w:pPr>
        <w:pStyle w:val="ListParagraph"/>
        <w:spacing w:before="100" w:beforeAutospacing="1" w:after="100" w:afterAutospacing="1"/>
      </w:pPr>
      <w:r>
        <w:t xml:space="preserve">as innovation, </w:t>
      </w:r>
    </w:p>
    <w:p w14:paraId="25FE75B3" w14:textId="661BD99E" w:rsidR="00296126" w:rsidRDefault="004A21F6" w:rsidP="00581D33">
      <w:pPr>
        <w:pStyle w:val="ListParagraph"/>
        <w:spacing w:before="100" w:beforeAutospacing="1" w:after="100" w:afterAutospacing="1"/>
      </w:pPr>
      <w:r>
        <w:t xml:space="preserve">as </w:t>
      </w:r>
      <w:r w:rsidR="004570BF">
        <w:t>human learning</w:t>
      </w:r>
      <w:r>
        <w:t>,</w:t>
      </w:r>
    </w:p>
    <w:p w14:paraId="6D095B9F" w14:textId="76802193" w:rsidR="00581D33" w:rsidRDefault="00296126" w:rsidP="00581D33">
      <w:pPr>
        <w:pStyle w:val="ListParagraph"/>
        <w:spacing w:before="100" w:beforeAutospacing="1" w:after="100" w:afterAutospacing="1"/>
      </w:pPr>
      <w:r>
        <w:t xml:space="preserve">as </w:t>
      </w:r>
      <w:r w:rsidR="00007E10">
        <w:t xml:space="preserve">a </w:t>
      </w:r>
      <w:r w:rsidR="004570BF">
        <w:t>task requiring capabili</w:t>
      </w:r>
      <w:r w:rsidR="004D2C94">
        <w:t>ti</w:t>
      </w:r>
      <w:r w:rsidR="004570BF">
        <w:t>es across</w:t>
      </w:r>
      <w:r w:rsidR="004D2C94">
        <w:t xml:space="preserve"> players </w:t>
      </w:r>
      <w:r w:rsidR="00283DAA">
        <w:t>with</w:t>
      </w:r>
      <w:r>
        <w:t xml:space="preserve"> share</w:t>
      </w:r>
      <w:r w:rsidR="00283DAA">
        <w:t>d</w:t>
      </w:r>
      <w:r>
        <w:t xml:space="preserve"> vision</w:t>
      </w:r>
      <w:r w:rsidR="00D813F7">
        <w:t>,</w:t>
      </w:r>
      <w:r w:rsidR="004A21F6">
        <w:t xml:space="preserve"> </w:t>
      </w:r>
    </w:p>
    <w:p w14:paraId="4CCFFEF8" w14:textId="191C5C0A" w:rsidR="009452BE" w:rsidRDefault="004A21F6" w:rsidP="00581D33">
      <w:pPr>
        <w:pStyle w:val="ListParagraph"/>
        <w:spacing w:before="100" w:beforeAutospacing="1" w:after="100" w:afterAutospacing="1"/>
      </w:pPr>
      <w:r>
        <w:t>as copr</w:t>
      </w:r>
      <w:r w:rsidR="007D6984">
        <w:t>od</w:t>
      </w:r>
      <w:r>
        <w:t>uced</w:t>
      </w:r>
      <w:r w:rsidR="007D6984">
        <w:t xml:space="preserve"> human learning</w:t>
      </w:r>
      <w:r w:rsidR="00202EAB">
        <w:t>.</w:t>
      </w:r>
    </w:p>
    <w:p w14:paraId="5F36C289" w14:textId="74BE7882" w:rsidR="00A57188" w:rsidRDefault="00583EB5" w:rsidP="00FE2FB1">
      <w:pPr>
        <w:spacing w:before="100" w:beforeAutospacing="1" w:after="100" w:afterAutospacing="1"/>
        <w:jc w:val="both"/>
      </w:pPr>
      <w:r>
        <w:t>For consistency t</w:t>
      </w:r>
      <w:r w:rsidR="00611022">
        <w:t xml:space="preserve">hese </w:t>
      </w:r>
      <w:r w:rsidR="00C22C40">
        <w:t>issue</w:t>
      </w:r>
      <w:r w:rsidR="00611022">
        <w:t>s</w:t>
      </w:r>
      <w:r w:rsidR="00454A31">
        <w:t xml:space="preserve"> (as approaches/theories)</w:t>
      </w:r>
      <w:r w:rsidR="00611022">
        <w:t xml:space="preserve"> </w:t>
      </w:r>
      <w:r w:rsidR="00FA4733">
        <w:t>are</w:t>
      </w:r>
      <w:r w:rsidR="00775F34">
        <w:t xml:space="preserve"> applied to all aspects of </w:t>
      </w:r>
      <w:r w:rsidR="004E5841">
        <w:t>our work</w:t>
      </w:r>
      <w:r w:rsidR="00FA4733">
        <w:t xml:space="preserve"> – </w:t>
      </w:r>
      <w:proofErr w:type="gramStart"/>
      <w:r w:rsidR="00FA4733">
        <w:t>i.e.</w:t>
      </w:r>
      <w:proofErr w:type="gramEnd"/>
      <w:r w:rsidR="00611022">
        <w:t xml:space="preserve"> developed into a</w:t>
      </w:r>
      <w:r w:rsidR="003A758A">
        <w:t xml:space="preserve">n assessment scale </w:t>
      </w:r>
      <w:r>
        <w:t xml:space="preserve">to analyse </w:t>
      </w:r>
      <w:r w:rsidR="004E5841">
        <w:t xml:space="preserve">service delivery. </w:t>
      </w:r>
      <w:r w:rsidR="000953BA">
        <w:t>With</w:t>
      </w:r>
      <w:r w:rsidR="00FE2FB1">
        <w:t>in</w:t>
      </w:r>
      <w:r w:rsidR="000953BA">
        <w:t xml:space="preserve"> a critical realism epistemic approach, </w:t>
      </w:r>
      <w:r w:rsidR="002839CD">
        <w:t>t</w:t>
      </w:r>
      <w:r w:rsidR="008B4F7C">
        <w:t xml:space="preserve">he </w:t>
      </w:r>
      <w:r w:rsidR="00FE2FB1">
        <w:t>theories</w:t>
      </w:r>
      <w:r w:rsidR="008B4F7C">
        <w:t xml:space="preserve"> above</w:t>
      </w:r>
      <w:r w:rsidR="00037561">
        <w:t xml:space="preserve"> </w:t>
      </w:r>
      <w:r w:rsidR="00FE2FB1">
        <w:t>are</w:t>
      </w:r>
      <w:r w:rsidR="00037561">
        <w:t xml:space="preserve"> the best way to </w:t>
      </w:r>
      <w:r w:rsidR="00037561" w:rsidRPr="007A245A">
        <w:t xml:space="preserve">answer the </w:t>
      </w:r>
      <w:r w:rsidR="00062F82">
        <w:t xml:space="preserve">Hope Collective vision and values </w:t>
      </w:r>
      <w:r w:rsidR="00037561" w:rsidRPr="007A245A">
        <w:t>questions</w:t>
      </w:r>
      <w:r w:rsidR="00037561">
        <w:t xml:space="preserve"> </w:t>
      </w:r>
      <w:r w:rsidR="00D8500F">
        <w:t>because the</w:t>
      </w:r>
      <w:r w:rsidR="00062F82">
        <w:t>y</w:t>
      </w:r>
      <w:r w:rsidR="00D8500F">
        <w:t xml:space="preserve"> get to the relational</w:t>
      </w:r>
      <w:r w:rsidR="001E4201">
        <w:t>/coproduction</w:t>
      </w:r>
      <w:r w:rsidR="00D8500F">
        <w:t>, innovati</w:t>
      </w:r>
      <w:r w:rsidR="00FF2583">
        <w:t xml:space="preserve">ve, </w:t>
      </w:r>
      <w:proofErr w:type="gramStart"/>
      <w:r w:rsidR="00FF2583">
        <w:t>preventative</w:t>
      </w:r>
      <w:proofErr w:type="gramEnd"/>
      <w:r w:rsidR="00D8500F">
        <w:t xml:space="preserve"> and human learning perspective</w:t>
      </w:r>
      <w:r w:rsidR="008419C3">
        <w:t xml:space="preserve"> driving the best </w:t>
      </w:r>
      <w:r w:rsidR="00062F82">
        <w:t>results we aim to</w:t>
      </w:r>
      <w:r w:rsidR="006254A9">
        <w:t xml:space="preserve"> deliver. </w:t>
      </w:r>
      <w:r w:rsidR="008419C3">
        <w:t xml:space="preserve"> </w:t>
      </w:r>
    </w:p>
    <w:p w14:paraId="7E804E09" w14:textId="77777777" w:rsidR="004A02A2" w:rsidRDefault="004A02A2" w:rsidP="00FC16CC">
      <w:pPr>
        <w:pStyle w:val="CommentText"/>
        <w:jc w:val="both"/>
        <w:rPr>
          <w:sz w:val="22"/>
          <w:szCs w:val="22"/>
        </w:rPr>
      </w:pPr>
    </w:p>
    <w:p w14:paraId="4E3D8DF2" w14:textId="77777777" w:rsidR="004A02A2" w:rsidRDefault="004A02A2" w:rsidP="00FC16CC">
      <w:pPr>
        <w:pStyle w:val="CommentText"/>
        <w:jc w:val="both"/>
        <w:rPr>
          <w:sz w:val="22"/>
          <w:szCs w:val="22"/>
        </w:rPr>
      </w:pPr>
    </w:p>
    <w:p w14:paraId="1E51390A" w14:textId="0D4682B1" w:rsidR="00353EB8" w:rsidRPr="004A02A2" w:rsidRDefault="00454A31" w:rsidP="00FC16CC">
      <w:pPr>
        <w:pStyle w:val="CommentText"/>
        <w:jc w:val="both"/>
        <w:rPr>
          <w:i/>
          <w:iCs/>
        </w:rPr>
      </w:pPr>
      <w:r w:rsidRPr="004A02A2">
        <w:rPr>
          <w:i/>
          <w:iCs/>
        </w:rPr>
        <w:t xml:space="preserve">Authored: Lee Whitehead </w:t>
      </w:r>
      <w:r w:rsidR="004A02A2">
        <w:rPr>
          <w:i/>
          <w:iCs/>
        </w:rPr>
        <w:t xml:space="preserve">- </w:t>
      </w:r>
      <w:r w:rsidR="00FE5202" w:rsidRPr="004A02A2">
        <w:rPr>
          <w:i/>
          <w:iCs/>
        </w:rPr>
        <w:t>Hope Collective partner (</w:t>
      </w:r>
      <w:hyperlink r:id="rId15" w:history="1">
        <w:r w:rsidR="00FE5202" w:rsidRPr="004A02A2">
          <w:rPr>
            <w:rStyle w:val="Hyperlink"/>
            <w:i/>
            <w:iCs/>
          </w:rPr>
          <w:t>lee@smartsocial.org.uk</w:t>
        </w:r>
      </w:hyperlink>
      <w:r w:rsidR="00FE5202" w:rsidRPr="004A02A2">
        <w:rPr>
          <w:i/>
          <w:iCs/>
        </w:rPr>
        <w:t xml:space="preserve">) </w:t>
      </w:r>
    </w:p>
    <w:p w14:paraId="52AD3051" w14:textId="77777777" w:rsidR="00154C31" w:rsidRDefault="00154C31" w:rsidP="00CC7B85">
      <w:pPr>
        <w:spacing w:before="100" w:beforeAutospacing="1" w:after="100" w:afterAutospacing="1"/>
        <w:rPr>
          <w:b/>
          <w:bCs/>
          <w:sz w:val="18"/>
          <w:szCs w:val="18"/>
        </w:rPr>
      </w:pPr>
    </w:p>
    <w:p w14:paraId="0321C974" w14:textId="71152158" w:rsidR="00CC7B85" w:rsidRPr="007460E6" w:rsidRDefault="00CC7B85" w:rsidP="00CC7B85">
      <w:pPr>
        <w:spacing w:before="100" w:beforeAutospacing="1" w:after="100" w:afterAutospacing="1"/>
        <w:rPr>
          <w:b/>
          <w:bCs/>
        </w:rPr>
      </w:pPr>
      <w:r w:rsidRPr="00CC7B85">
        <w:rPr>
          <w:b/>
          <w:bCs/>
          <w:sz w:val="18"/>
          <w:szCs w:val="18"/>
        </w:rPr>
        <w:t>Reference List</w:t>
      </w:r>
      <w:r w:rsidR="00962F62">
        <w:rPr>
          <w:b/>
          <w:bCs/>
          <w:sz w:val="18"/>
          <w:szCs w:val="18"/>
        </w:rPr>
        <w:t xml:space="preserve"> (directly cited or used to develop this</w:t>
      </w:r>
      <w:r w:rsidR="00D82AA1">
        <w:rPr>
          <w:b/>
          <w:bCs/>
          <w:sz w:val="18"/>
          <w:szCs w:val="18"/>
        </w:rPr>
        <w:t xml:space="preserve"> document)</w:t>
      </w:r>
      <w:r w:rsidRPr="00CC7B85">
        <w:rPr>
          <w:b/>
          <w:bCs/>
          <w:sz w:val="18"/>
          <w:szCs w:val="18"/>
        </w:rPr>
        <w:t>:</w:t>
      </w:r>
    </w:p>
    <w:p w14:paraId="41F182FF" w14:textId="60222FAE" w:rsidR="00FB6639" w:rsidRPr="004B3A35" w:rsidRDefault="00000000" w:rsidP="00CC7B85">
      <w:pPr>
        <w:spacing w:before="100" w:beforeAutospacing="1" w:after="100" w:afterAutospacing="1"/>
        <w:rPr>
          <w:sz w:val="16"/>
          <w:szCs w:val="16"/>
        </w:rPr>
      </w:pPr>
      <w:hyperlink r:id="rId16" w:history="1">
        <w:proofErr w:type="spellStart"/>
        <w:r w:rsidR="00AB1185" w:rsidRPr="009A4EBE">
          <w:rPr>
            <w:rStyle w:val="Hyperlink"/>
            <w:color w:val="auto"/>
            <w:sz w:val="16"/>
            <w:szCs w:val="16"/>
            <w:u w:val="none"/>
          </w:rPr>
          <w:t>Alenda-Demoutiez</w:t>
        </w:r>
        <w:proofErr w:type="spellEnd"/>
      </w:hyperlink>
      <w:r w:rsidR="00AB1185" w:rsidRPr="009A4EBE">
        <w:rPr>
          <w:sz w:val="16"/>
          <w:szCs w:val="16"/>
        </w:rPr>
        <w:t>, J</w:t>
      </w:r>
      <w:r w:rsidR="00AB1185" w:rsidRPr="004B3A35">
        <w:rPr>
          <w:sz w:val="16"/>
          <w:szCs w:val="16"/>
        </w:rPr>
        <w:t>. (2020</w:t>
      </w:r>
      <w:r w:rsidR="005D7888" w:rsidRPr="004B3A35">
        <w:rPr>
          <w:sz w:val="16"/>
          <w:szCs w:val="16"/>
        </w:rPr>
        <w:t xml:space="preserve">) </w:t>
      </w:r>
      <w:r w:rsidR="00FB6639" w:rsidRPr="00FB6639">
        <w:rPr>
          <w:sz w:val="16"/>
          <w:szCs w:val="16"/>
        </w:rPr>
        <w:t>Local social innovation to combat poverty and exclusion. A critical appraisal</w:t>
      </w:r>
      <w:r w:rsidR="005D7888" w:rsidRPr="004B3A35">
        <w:rPr>
          <w:sz w:val="16"/>
          <w:szCs w:val="16"/>
        </w:rPr>
        <w:t xml:space="preserve">, </w:t>
      </w:r>
      <w:r w:rsidR="00FB6639" w:rsidRPr="00FB6639">
        <w:rPr>
          <w:sz w:val="16"/>
          <w:szCs w:val="16"/>
        </w:rPr>
        <w:t>Radboud Universiteit, the Netherlands</w:t>
      </w:r>
      <w:r w:rsidR="00C03D0A">
        <w:rPr>
          <w:sz w:val="16"/>
          <w:szCs w:val="16"/>
        </w:rPr>
        <w:t>.</w:t>
      </w:r>
    </w:p>
    <w:p w14:paraId="731834D8" w14:textId="090D5CAF" w:rsidR="00505DE4" w:rsidRPr="00D442B1" w:rsidRDefault="00505DE4" w:rsidP="00CC7B85">
      <w:pPr>
        <w:spacing w:before="100" w:beforeAutospacing="1" w:after="100" w:afterAutospacing="1"/>
        <w:rPr>
          <w:sz w:val="16"/>
          <w:szCs w:val="16"/>
        </w:rPr>
      </w:pPr>
      <w:r w:rsidRPr="00D442B1">
        <w:rPr>
          <w:sz w:val="16"/>
          <w:szCs w:val="16"/>
        </w:rPr>
        <w:t>Andreu M. </w:t>
      </w:r>
      <w:r w:rsidR="00C83EC7">
        <w:rPr>
          <w:sz w:val="16"/>
          <w:szCs w:val="16"/>
        </w:rPr>
        <w:t xml:space="preserve">(2018) </w:t>
      </w:r>
      <w:hyperlink r:id="rId17" w:tooltip="View full details of this publication." w:history="1">
        <w:r w:rsidRPr="00D442B1">
          <w:rPr>
            <w:rStyle w:val="Hyperlink"/>
            <w:color w:val="auto"/>
            <w:sz w:val="16"/>
            <w:szCs w:val="16"/>
            <w:u w:val="none"/>
          </w:rPr>
          <w:t xml:space="preserve">European Social Models From Crisis to Crisis: Employment and Inequality in the Era of Monetary Integration, edited by Jon Erik </w:t>
        </w:r>
        <w:proofErr w:type="spellStart"/>
        <w:r w:rsidRPr="00D442B1">
          <w:rPr>
            <w:rStyle w:val="Hyperlink"/>
            <w:color w:val="auto"/>
            <w:sz w:val="16"/>
            <w:szCs w:val="16"/>
            <w:u w:val="none"/>
          </w:rPr>
          <w:t>Dølvik</w:t>
        </w:r>
        <w:proofErr w:type="spellEnd"/>
        <w:r w:rsidRPr="00D442B1">
          <w:rPr>
            <w:rStyle w:val="Hyperlink"/>
            <w:color w:val="auto"/>
            <w:sz w:val="16"/>
            <w:szCs w:val="16"/>
            <w:u w:val="none"/>
          </w:rPr>
          <w:t xml:space="preserve"> and Andrew Martin [Book review]</w:t>
        </w:r>
      </w:hyperlink>
      <w:r w:rsidRPr="00D442B1">
        <w:rPr>
          <w:sz w:val="16"/>
          <w:szCs w:val="16"/>
        </w:rPr>
        <w:t>. British Journal of Industrial Relations, </w:t>
      </w:r>
      <w:r w:rsidRPr="005744C2">
        <w:rPr>
          <w:sz w:val="16"/>
          <w:szCs w:val="16"/>
        </w:rPr>
        <w:t>5</w:t>
      </w:r>
      <w:r w:rsidR="005744C2" w:rsidRPr="005744C2">
        <w:rPr>
          <w:sz w:val="16"/>
          <w:szCs w:val="16"/>
        </w:rPr>
        <w:t>6</w:t>
      </w:r>
      <w:r w:rsidRPr="005744C2">
        <w:rPr>
          <w:sz w:val="16"/>
          <w:szCs w:val="16"/>
        </w:rPr>
        <w:t>(</w:t>
      </w:r>
      <w:r w:rsidRPr="00D442B1">
        <w:rPr>
          <w:sz w:val="16"/>
          <w:szCs w:val="16"/>
        </w:rPr>
        <w:t>1), 234-236.</w:t>
      </w:r>
    </w:p>
    <w:p w14:paraId="482BF85B" w14:textId="120DF344" w:rsidR="00FE579C" w:rsidRDefault="00FE579C" w:rsidP="00CC7B85">
      <w:pPr>
        <w:spacing w:before="100" w:beforeAutospacing="1" w:after="100" w:afterAutospacing="1"/>
        <w:rPr>
          <w:sz w:val="16"/>
          <w:szCs w:val="16"/>
        </w:rPr>
      </w:pPr>
      <w:r>
        <w:rPr>
          <w:sz w:val="16"/>
          <w:szCs w:val="16"/>
        </w:rPr>
        <w:t xml:space="preserve">Baines, S. </w:t>
      </w:r>
      <w:r w:rsidR="006628E6">
        <w:rPr>
          <w:sz w:val="16"/>
          <w:szCs w:val="16"/>
        </w:rPr>
        <w:t>Fox, C</w:t>
      </w:r>
      <w:r w:rsidR="005F6641">
        <w:rPr>
          <w:sz w:val="16"/>
          <w:szCs w:val="16"/>
        </w:rPr>
        <w:t>. Painter, G.</w:t>
      </w:r>
      <w:r>
        <w:rPr>
          <w:sz w:val="16"/>
          <w:szCs w:val="16"/>
        </w:rPr>
        <w:t xml:space="preserve"> (2021) </w:t>
      </w:r>
      <w:r w:rsidR="00E1140F">
        <w:rPr>
          <w:sz w:val="16"/>
          <w:szCs w:val="16"/>
        </w:rPr>
        <w:t>Social Impact Bonds 2.0. Ma</w:t>
      </w:r>
      <w:r w:rsidR="006628E6">
        <w:rPr>
          <w:sz w:val="16"/>
          <w:szCs w:val="16"/>
        </w:rPr>
        <w:t>n</w:t>
      </w:r>
      <w:r w:rsidR="00E1140F">
        <w:rPr>
          <w:sz w:val="16"/>
          <w:szCs w:val="16"/>
        </w:rPr>
        <w:t>chester Metrop</w:t>
      </w:r>
      <w:r w:rsidR="006628E6">
        <w:rPr>
          <w:sz w:val="16"/>
          <w:szCs w:val="16"/>
        </w:rPr>
        <w:t>oli</w:t>
      </w:r>
      <w:r w:rsidR="00E1140F">
        <w:rPr>
          <w:sz w:val="16"/>
          <w:szCs w:val="16"/>
        </w:rPr>
        <w:t xml:space="preserve">tan </w:t>
      </w:r>
      <w:r w:rsidR="006628E6">
        <w:rPr>
          <w:sz w:val="16"/>
          <w:szCs w:val="16"/>
        </w:rPr>
        <w:t>U</w:t>
      </w:r>
      <w:r w:rsidR="00E1140F">
        <w:rPr>
          <w:sz w:val="16"/>
          <w:szCs w:val="16"/>
        </w:rPr>
        <w:t>niversity, U</w:t>
      </w:r>
      <w:r w:rsidR="006628E6">
        <w:rPr>
          <w:sz w:val="16"/>
          <w:szCs w:val="16"/>
        </w:rPr>
        <w:t>K</w:t>
      </w:r>
    </w:p>
    <w:p w14:paraId="423A1BAA" w14:textId="3AAE34CA" w:rsidR="00CC7B85" w:rsidRPr="00CC7B85" w:rsidRDefault="00CC7B85" w:rsidP="00CC7B85">
      <w:pPr>
        <w:spacing w:before="100" w:beforeAutospacing="1" w:after="100" w:afterAutospacing="1"/>
        <w:rPr>
          <w:sz w:val="16"/>
          <w:szCs w:val="16"/>
        </w:rPr>
      </w:pPr>
      <w:r w:rsidRPr="00CC7B85">
        <w:rPr>
          <w:sz w:val="16"/>
          <w:szCs w:val="16"/>
        </w:rPr>
        <w:t xml:space="preserve">‘The Big Society, public opinion and the new Socialism’, </w:t>
      </w:r>
      <w:r w:rsidR="00210A93">
        <w:rPr>
          <w:sz w:val="16"/>
          <w:szCs w:val="16"/>
        </w:rPr>
        <w:t>(</w:t>
      </w:r>
      <w:r w:rsidRPr="00CC7B85">
        <w:rPr>
          <w:sz w:val="16"/>
          <w:szCs w:val="16"/>
        </w:rPr>
        <w:t>2015</w:t>
      </w:r>
      <w:r w:rsidR="00210A93">
        <w:rPr>
          <w:sz w:val="16"/>
          <w:szCs w:val="16"/>
        </w:rPr>
        <w:t>)</w:t>
      </w:r>
      <w:r w:rsidRPr="00CC7B85">
        <w:rPr>
          <w:sz w:val="16"/>
          <w:szCs w:val="16"/>
        </w:rPr>
        <w:t xml:space="preserve"> in The Blue Book of the voluntary sector civil society and the Conservative Party after the 2015 elections. CAF/ACEVO. p 44. UK</w:t>
      </w:r>
    </w:p>
    <w:p w14:paraId="6283092E" w14:textId="70FDFD1C" w:rsidR="00593C2F" w:rsidRPr="0074077E" w:rsidRDefault="00593C2F" w:rsidP="00CC7B85">
      <w:pPr>
        <w:spacing w:before="100" w:beforeAutospacing="1" w:after="100" w:afterAutospacing="1"/>
        <w:rPr>
          <w:sz w:val="16"/>
          <w:szCs w:val="16"/>
        </w:rPr>
      </w:pPr>
      <w:r w:rsidRPr="00593C2F">
        <w:rPr>
          <w:sz w:val="16"/>
          <w:szCs w:val="16"/>
        </w:rPr>
        <w:t xml:space="preserve">Brogan, A., </w:t>
      </w:r>
      <w:proofErr w:type="spellStart"/>
      <w:r w:rsidRPr="00593C2F">
        <w:rPr>
          <w:sz w:val="16"/>
          <w:szCs w:val="16"/>
        </w:rPr>
        <w:t>Eichsteller</w:t>
      </w:r>
      <w:proofErr w:type="spellEnd"/>
      <w:r w:rsidRPr="00593C2F">
        <w:rPr>
          <w:sz w:val="16"/>
          <w:szCs w:val="16"/>
        </w:rPr>
        <w:t xml:space="preserve">, G., Hawkins, M., </w:t>
      </w:r>
      <w:proofErr w:type="spellStart"/>
      <w:r w:rsidRPr="00593C2F">
        <w:rPr>
          <w:sz w:val="16"/>
          <w:szCs w:val="16"/>
        </w:rPr>
        <w:t>Hesselgreaves</w:t>
      </w:r>
      <w:proofErr w:type="spellEnd"/>
      <w:r w:rsidRPr="00593C2F">
        <w:rPr>
          <w:sz w:val="16"/>
          <w:szCs w:val="16"/>
        </w:rPr>
        <w:t xml:space="preserve">, H., </w:t>
      </w:r>
      <w:proofErr w:type="spellStart"/>
      <w:r w:rsidRPr="00593C2F">
        <w:rPr>
          <w:sz w:val="16"/>
          <w:szCs w:val="16"/>
        </w:rPr>
        <w:t>Jennions</w:t>
      </w:r>
      <w:proofErr w:type="spellEnd"/>
      <w:r w:rsidRPr="00593C2F">
        <w:rPr>
          <w:sz w:val="16"/>
          <w:szCs w:val="16"/>
        </w:rPr>
        <w:t xml:space="preserve">, B., Lowe, T., Plimmer, D., Terry, V. and Williams, G. (Eds.) (2018) </w:t>
      </w:r>
      <w:r w:rsidRPr="0074077E">
        <w:rPr>
          <w:sz w:val="16"/>
          <w:szCs w:val="16"/>
        </w:rPr>
        <w:t xml:space="preserve">Human Learning Systems: Public Service for the Real World, </w:t>
      </w:r>
      <w:proofErr w:type="spellStart"/>
      <w:r w:rsidRPr="0074077E">
        <w:rPr>
          <w:sz w:val="16"/>
          <w:szCs w:val="16"/>
        </w:rPr>
        <w:t>Allithwaite</w:t>
      </w:r>
      <w:proofErr w:type="spellEnd"/>
      <w:r w:rsidRPr="0074077E">
        <w:rPr>
          <w:sz w:val="16"/>
          <w:szCs w:val="16"/>
        </w:rPr>
        <w:t>: Social Pedagogy</w:t>
      </w:r>
    </w:p>
    <w:p w14:paraId="34D5FA67" w14:textId="4ACE2C37" w:rsidR="00CC7B85" w:rsidRDefault="00CC7B85" w:rsidP="00CC7B85">
      <w:pPr>
        <w:spacing w:before="100" w:beforeAutospacing="1" w:after="100" w:afterAutospacing="1"/>
        <w:rPr>
          <w:sz w:val="16"/>
          <w:szCs w:val="16"/>
        </w:rPr>
      </w:pPr>
      <w:proofErr w:type="spellStart"/>
      <w:r w:rsidRPr="00883EB0">
        <w:rPr>
          <w:sz w:val="16"/>
          <w:szCs w:val="16"/>
        </w:rPr>
        <w:lastRenderedPageBreak/>
        <w:t>Chiapello</w:t>
      </w:r>
      <w:proofErr w:type="spellEnd"/>
      <w:r w:rsidRPr="00883EB0">
        <w:rPr>
          <w:sz w:val="16"/>
          <w:szCs w:val="16"/>
        </w:rPr>
        <w:t xml:space="preserve">, E., et al, </w:t>
      </w:r>
      <w:r w:rsidR="00D80B3B">
        <w:rPr>
          <w:sz w:val="16"/>
          <w:szCs w:val="16"/>
        </w:rPr>
        <w:t>(</w:t>
      </w:r>
      <w:r w:rsidRPr="00883EB0">
        <w:rPr>
          <w:sz w:val="16"/>
          <w:szCs w:val="16"/>
        </w:rPr>
        <w:t>2020</w:t>
      </w:r>
      <w:r w:rsidR="00D80B3B">
        <w:rPr>
          <w:sz w:val="16"/>
          <w:szCs w:val="16"/>
        </w:rPr>
        <w:t>)</w:t>
      </w:r>
      <w:r w:rsidRPr="00883EB0">
        <w:rPr>
          <w:sz w:val="16"/>
          <w:szCs w:val="16"/>
        </w:rPr>
        <w:t xml:space="preserve"> Social Impact Bonds and Urban Transformation, Journal of Urban Affairs p815, US on-line</w:t>
      </w:r>
    </w:p>
    <w:p w14:paraId="2AA4F705" w14:textId="211F93A2" w:rsidR="00544EBA" w:rsidRPr="00883EB0" w:rsidRDefault="00544EBA" w:rsidP="00CC7B85">
      <w:pPr>
        <w:spacing w:before="100" w:beforeAutospacing="1" w:after="100" w:afterAutospacing="1"/>
        <w:rPr>
          <w:sz w:val="16"/>
          <w:szCs w:val="16"/>
        </w:rPr>
      </w:pPr>
      <w:proofErr w:type="spellStart"/>
      <w:r w:rsidRPr="00544EBA">
        <w:rPr>
          <w:sz w:val="16"/>
          <w:szCs w:val="16"/>
        </w:rPr>
        <w:t>Chiapello</w:t>
      </w:r>
      <w:proofErr w:type="spellEnd"/>
      <w:r w:rsidRPr="00544EBA">
        <w:rPr>
          <w:sz w:val="16"/>
          <w:szCs w:val="16"/>
        </w:rPr>
        <w:t>, E. &amp; Knoll, L. (2020) The Welfare Conventions Approach: A Comparative Perspective on Social Impact Bonds, Journal of Comparative Policy Analysis: Research and Practice, 22:2, 100-115</w:t>
      </w:r>
    </w:p>
    <w:p w14:paraId="645D526F" w14:textId="275128FD" w:rsidR="00AD7D1E" w:rsidRDefault="00851BBC" w:rsidP="00CC7B85">
      <w:pPr>
        <w:spacing w:before="100" w:beforeAutospacing="1" w:after="100" w:afterAutospacing="1"/>
        <w:rPr>
          <w:sz w:val="16"/>
          <w:szCs w:val="16"/>
        </w:rPr>
      </w:pPr>
      <w:r>
        <w:rPr>
          <w:sz w:val="16"/>
          <w:szCs w:val="16"/>
        </w:rPr>
        <w:t xml:space="preserve">Claassen, R (2021) </w:t>
      </w:r>
      <w:r w:rsidR="00AD7D1E" w:rsidRPr="00AD7D1E">
        <w:rPr>
          <w:sz w:val="16"/>
          <w:szCs w:val="16"/>
        </w:rPr>
        <w:t xml:space="preserve">Capabilities in a Just Society: A Theory of Navigational Agency – </w:t>
      </w:r>
      <w:r>
        <w:rPr>
          <w:sz w:val="16"/>
          <w:szCs w:val="16"/>
        </w:rPr>
        <w:t>Cambridge University Press.</w:t>
      </w:r>
      <w:r w:rsidRPr="00AD7D1E">
        <w:rPr>
          <w:sz w:val="16"/>
          <w:szCs w:val="16"/>
        </w:rPr>
        <w:t xml:space="preserve"> </w:t>
      </w:r>
    </w:p>
    <w:p w14:paraId="50E5D095" w14:textId="42A58E9F" w:rsidR="00AE5698" w:rsidRDefault="00AE5698" w:rsidP="00CC7B85">
      <w:pPr>
        <w:spacing w:before="100" w:beforeAutospacing="1" w:after="100" w:afterAutospacing="1"/>
        <w:rPr>
          <w:sz w:val="16"/>
          <w:szCs w:val="16"/>
        </w:rPr>
      </w:pPr>
      <w:r w:rsidRPr="00AE5698">
        <w:rPr>
          <w:sz w:val="16"/>
          <w:szCs w:val="16"/>
        </w:rPr>
        <w:t xml:space="preserve">Cooke, G. &amp; Muir, R. (2012). </w:t>
      </w:r>
      <w:r w:rsidRPr="005E5AFB">
        <w:rPr>
          <w:sz w:val="16"/>
          <w:szCs w:val="16"/>
        </w:rPr>
        <w:t>The Relational State: How Recognising the Importance of Human Relationships could Revolutionise the Role of the State.</w:t>
      </w:r>
      <w:r w:rsidRPr="00AE5698">
        <w:rPr>
          <w:sz w:val="16"/>
          <w:szCs w:val="16"/>
        </w:rPr>
        <w:t xml:space="preserve"> London: IPPR.</w:t>
      </w:r>
    </w:p>
    <w:p w14:paraId="0FF40BD3" w14:textId="38C0A0CE" w:rsidR="00CC7B85" w:rsidRPr="00883EB0" w:rsidRDefault="00CC7B85" w:rsidP="00CC7B85">
      <w:pPr>
        <w:spacing w:before="100" w:beforeAutospacing="1" w:after="100" w:afterAutospacing="1"/>
        <w:rPr>
          <w:sz w:val="16"/>
          <w:szCs w:val="16"/>
        </w:rPr>
      </w:pPr>
      <w:r w:rsidRPr="00883EB0">
        <w:rPr>
          <w:sz w:val="16"/>
          <w:szCs w:val="16"/>
        </w:rPr>
        <w:t xml:space="preserve">Corry, D. </w:t>
      </w:r>
      <w:r w:rsidR="00D80B3B">
        <w:rPr>
          <w:sz w:val="16"/>
          <w:szCs w:val="16"/>
        </w:rPr>
        <w:t>(</w:t>
      </w:r>
      <w:r w:rsidRPr="00883EB0">
        <w:rPr>
          <w:sz w:val="16"/>
          <w:szCs w:val="16"/>
        </w:rPr>
        <w:t>2016</w:t>
      </w:r>
      <w:r w:rsidR="00D80B3B">
        <w:rPr>
          <w:sz w:val="16"/>
          <w:szCs w:val="16"/>
        </w:rPr>
        <w:t>)</w:t>
      </w:r>
      <w:r w:rsidRPr="00883EB0">
        <w:rPr>
          <w:sz w:val="16"/>
          <w:szCs w:val="16"/>
        </w:rPr>
        <w:t xml:space="preserve"> ‘The importance of voluntary sector research’, in ESRC blog, 2 December 2016</w:t>
      </w:r>
    </w:p>
    <w:p w14:paraId="20765F4B" w14:textId="4A42FB7E" w:rsidR="00CC7B85" w:rsidRPr="00883EB0" w:rsidRDefault="00CC7B85" w:rsidP="00CC7B85">
      <w:pPr>
        <w:spacing w:before="100" w:beforeAutospacing="1" w:after="100" w:afterAutospacing="1"/>
        <w:rPr>
          <w:sz w:val="16"/>
          <w:szCs w:val="16"/>
        </w:rPr>
      </w:pPr>
      <w:r w:rsidRPr="00883EB0">
        <w:rPr>
          <w:sz w:val="16"/>
          <w:szCs w:val="16"/>
        </w:rPr>
        <w:t xml:space="preserve">Corry, D. </w:t>
      </w:r>
      <w:r w:rsidR="00D80B3B">
        <w:rPr>
          <w:sz w:val="16"/>
          <w:szCs w:val="16"/>
        </w:rPr>
        <w:t>(</w:t>
      </w:r>
      <w:r w:rsidRPr="00883EB0">
        <w:rPr>
          <w:sz w:val="16"/>
          <w:szCs w:val="16"/>
        </w:rPr>
        <w:t>2016</w:t>
      </w:r>
      <w:r w:rsidR="00D80B3B">
        <w:rPr>
          <w:sz w:val="16"/>
          <w:szCs w:val="16"/>
        </w:rPr>
        <w:t>)</w:t>
      </w:r>
      <w:r w:rsidRPr="00883EB0">
        <w:rPr>
          <w:sz w:val="16"/>
          <w:szCs w:val="16"/>
        </w:rPr>
        <w:t xml:space="preserve"> ‘Too Many Charities - We need to make sure the best </w:t>
      </w:r>
      <w:proofErr w:type="gramStart"/>
      <w:r w:rsidRPr="00883EB0">
        <w:rPr>
          <w:sz w:val="16"/>
          <w:szCs w:val="16"/>
        </w:rPr>
        <w:t>survive</w:t>
      </w:r>
      <w:proofErr w:type="gramEnd"/>
      <w:r w:rsidRPr="00883EB0">
        <w:rPr>
          <w:sz w:val="16"/>
          <w:szCs w:val="16"/>
        </w:rPr>
        <w:t xml:space="preserve"> and the bad ones don't,’ in Civil Society Voices, 6 June 2016</w:t>
      </w:r>
    </w:p>
    <w:p w14:paraId="78327837" w14:textId="33253144" w:rsidR="00CC7B85" w:rsidRPr="00883EB0" w:rsidRDefault="00CC7B85" w:rsidP="00CC7B85">
      <w:pPr>
        <w:spacing w:before="100" w:beforeAutospacing="1" w:after="100" w:afterAutospacing="1"/>
        <w:rPr>
          <w:sz w:val="16"/>
          <w:szCs w:val="16"/>
        </w:rPr>
      </w:pPr>
      <w:r w:rsidRPr="00883EB0">
        <w:rPr>
          <w:sz w:val="16"/>
          <w:szCs w:val="16"/>
        </w:rPr>
        <w:t xml:space="preserve">Daly, S., and Howell, J. </w:t>
      </w:r>
      <w:r w:rsidR="00D80B3B">
        <w:rPr>
          <w:sz w:val="16"/>
          <w:szCs w:val="16"/>
        </w:rPr>
        <w:t>(</w:t>
      </w:r>
      <w:r w:rsidRPr="00883EB0">
        <w:rPr>
          <w:sz w:val="16"/>
          <w:szCs w:val="16"/>
        </w:rPr>
        <w:t>2006</w:t>
      </w:r>
      <w:r w:rsidR="00D80B3B">
        <w:rPr>
          <w:sz w:val="16"/>
          <w:szCs w:val="16"/>
        </w:rPr>
        <w:t>)</w:t>
      </w:r>
      <w:r w:rsidRPr="00883EB0">
        <w:rPr>
          <w:sz w:val="16"/>
          <w:szCs w:val="16"/>
        </w:rPr>
        <w:t xml:space="preserve">. For the common good? The changing role of civil society in the UK and Ireland. </w:t>
      </w:r>
      <w:proofErr w:type="spellStart"/>
      <w:r w:rsidRPr="00883EB0">
        <w:rPr>
          <w:sz w:val="16"/>
          <w:szCs w:val="16"/>
        </w:rPr>
        <w:t>Carniegie</w:t>
      </w:r>
      <w:proofErr w:type="spellEnd"/>
      <w:r w:rsidRPr="00883EB0">
        <w:rPr>
          <w:sz w:val="16"/>
          <w:szCs w:val="16"/>
        </w:rPr>
        <w:t xml:space="preserve"> UK Trust p. 14.</w:t>
      </w:r>
    </w:p>
    <w:p w14:paraId="213B7A97" w14:textId="5DDF401D" w:rsidR="008D0E8C" w:rsidRDefault="008D0E8C" w:rsidP="00CC7B85">
      <w:pPr>
        <w:spacing w:before="100" w:beforeAutospacing="1" w:after="100" w:afterAutospacing="1"/>
        <w:rPr>
          <w:sz w:val="16"/>
          <w:szCs w:val="16"/>
        </w:rPr>
      </w:pPr>
      <w:proofErr w:type="spellStart"/>
      <w:r w:rsidRPr="008D0E8C">
        <w:rPr>
          <w:sz w:val="16"/>
          <w:szCs w:val="16"/>
        </w:rPr>
        <w:t>Dayson</w:t>
      </w:r>
      <w:proofErr w:type="spellEnd"/>
      <w:r w:rsidRPr="008D0E8C">
        <w:rPr>
          <w:sz w:val="16"/>
          <w:szCs w:val="16"/>
        </w:rPr>
        <w:t>, C. Fraser, A. &amp; Lowe, T. (2020) A Comparative Analysis of Social Impact Bond and Conventional Financing Approaches to Health Service Commissioning in England: The Case of Social Prescribing, Journal of Comparative Policy Analysis: Research and Practice, 22:2, 153-169</w:t>
      </w:r>
    </w:p>
    <w:p w14:paraId="200D35B2" w14:textId="5CA25C6A" w:rsidR="00E319DA" w:rsidRDefault="00E319DA" w:rsidP="00CC7B85">
      <w:pPr>
        <w:spacing w:before="100" w:beforeAutospacing="1" w:after="100" w:afterAutospacing="1"/>
        <w:rPr>
          <w:sz w:val="16"/>
          <w:szCs w:val="16"/>
        </w:rPr>
      </w:pPr>
      <w:proofErr w:type="spellStart"/>
      <w:r w:rsidRPr="00E319DA">
        <w:rPr>
          <w:sz w:val="16"/>
          <w:szCs w:val="16"/>
        </w:rPr>
        <w:t>Donati</w:t>
      </w:r>
      <w:proofErr w:type="spellEnd"/>
      <w:r w:rsidRPr="00E319DA">
        <w:rPr>
          <w:sz w:val="16"/>
          <w:szCs w:val="16"/>
        </w:rPr>
        <w:t xml:space="preserve">, P. (2010) Relational Sociology, A New Paradigm. Routledge, London.  </w:t>
      </w:r>
    </w:p>
    <w:p w14:paraId="433ACA1F" w14:textId="6A74DB47" w:rsidR="00CC7B85" w:rsidRPr="00883EB0" w:rsidRDefault="00CC7B85" w:rsidP="00CC7B85">
      <w:pPr>
        <w:spacing w:before="100" w:beforeAutospacing="1" w:after="100" w:afterAutospacing="1"/>
        <w:rPr>
          <w:sz w:val="16"/>
          <w:szCs w:val="16"/>
        </w:rPr>
      </w:pPr>
      <w:r w:rsidRPr="00883EB0">
        <w:rPr>
          <w:sz w:val="16"/>
          <w:szCs w:val="16"/>
        </w:rPr>
        <w:t xml:space="preserve">Durose, C et al, </w:t>
      </w:r>
      <w:r w:rsidR="00D80B3B">
        <w:rPr>
          <w:sz w:val="16"/>
          <w:szCs w:val="16"/>
        </w:rPr>
        <w:t>(</w:t>
      </w:r>
      <w:r w:rsidRPr="00883EB0">
        <w:rPr>
          <w:sz w:val="16"/>
          <w:szCs w:val="16"/>
        </w:rPr>
        <w:t>2014</w:t>
      </w:r>
      <w:r w:rsidR="00D80B3B">
        <w:rPr>
          <w:sz w:val="16"/>
          <w:szCs w:val="16"/>
        </w:rPr>
        <w:t>)</w:t>
      </w:r>
      <w:r w:rsidRPr="00883EB0">
        <w:rPr>
          <w:sz w:val="16"/>
          <w:szCs w:val="16"/>
        </w:rPr>
        <w:t>, University of Birmingham; For Co-production Panel, Political Studies Association Conference, April 2014</w:t>
      </w:r>
      <w:r w:rsidR="009F7890" w:rsidRPr="00883EB0">
        <w:rPr>
          <w:sz w:val="16"/>
          <w:szCs w:val="16"/>
        </w:rPr>
        <w:t>. Accessed o</w:t>
      </w:r>
      <w:r w:rsidR="007B1E9F" w:rsidRPr="00883EB0">
        <w:rPr>
          <w:sz w:val="16"/>
          <w:szCs w:val="16"/>
        </w:rPr>
        <w:t>n</w:t>
      </w:r>
      <w:r w:rsidR="009F7890" w:rsidRPr="00883EB0">
        <w:rPr>
          <w:sz w:val="16"/>
          <w:szCs w:val="16"/>
        </w:rPr>
        <w:t>line</w:t>
      </w:r>
      <w:r w:rsidR="00207D8B" w:rsidRPr="00883EB0">
        <w:rPr>
          <w:sz w:val="16"/>
          <w:szCs w:val="16"/>
        </w:rPr>
        <w:t>.</w:t>
      </w:r>
    </w:p>
    <w:p w14:paraId="4168CFB8" w14:textId="61DD8885" w:rsidR="00CC7B85" w:rsidRPr="00883EB0" w:rsidRDefault="00CC7B85" w:rsidP="00CC7B85">
      <w:pPr>
        <w:spacing w:before="100" w:beforeAutospacing="1" w:after="100" w:afterAutospacing="1"/>
        <w:rPr>
          <w:sz w:val="16"/>
          <w:szCs w:val="16"/>
        </w:rPr>
      </w:pPr>
      <w:r w:rsidRPr="00883EB0">
        <w:rPr>
          <w:sz w:val="16"/>
          <w:szCs w:val="16"/>
        </w:rPr>
        <w:t xml:space="preserve">Fitzgerald, C., et al, </w:t>
      </w:r>
      <w:r w:rsidR="00D80B3B">
        <w:rPr>
          <w:sz w:val="16"/>
          <w:szCs w:val="16"/>
        </w:rPr>
        <w:t>(</w:t>
      </w:r>
      <w:r w:rsidRPr="00883EB0">
        <w:rPr>
          <w:sz w:val="16"/>
          <w:szCs w:val="16"/>
        </w:rPr>
        <w:t>2020</w:t>
      </w:r>
      <w:r w:rsidR="00D80B3B">
        <w:rPr>
          <w:sz w:val="16"/>
          <w:szCs w:val="16"/>
        </w:rPr>
        <w:t>)</w:t>
      </w:r>
      <w:r w:rsidRPr="00883EB0">
        <w:rPr>
          <w:sz w:val="16"/>
          <w:szCs w:val="16"/>
        </w:rPr>
        <w:t>, Tackling Big Questions in Social Impact Bond Research through Comparative Analysis, in Journal of Comparative Policy Analysis, Oxford University</w:t>
      </w:r>
      <w:r w:rsidR="00207D8B" w:rsidRPr="00883EB0">
        <w:rPr>
          <w:sz w:val="16"/>
          <w:szCs w:val="16"/>
        </w:rPr>
        <w:t xml:space="preserve"> UK</w:t>
      </w:r>
    </w:p>
    <w:p w14:paraId="2150891C" w14:textId="1BE8CFA8" w:rsidR="005E52C7" w:rsidRDefault="005254E2" w:rsidP="00CC7B85">
      <w:pPr>
        <w:spacing w:before="100" w:beforeAutospacing="1" w:after="100" w:afterAutospacing="1"/>
        <w:rPr>
          <w:sz w:val="16"/>
          <w:szCs w:val="16"/>
        </w:rPr>
      </w:pPr>
      <w:r w:rsidRPr="005254E2">
        <w:rPr>
          <w:sz w:val="16"/>
          <w:szCs w:val="16"/>
        </w:rPr>
        <w:t>Fraser, A</w:t>
      </w:r>
      <w:r w:rsidR="002C303B">
        <w:rPr>
          <w:sz w:val="16"/>
          <w:szCs w:val="16"/>
        </w:rPr>
        <w:t xml:space="preserve"> et al (</w:t>
      </w:r>
      <w:r>
        <w:rPr>
          <w:sz w:val="16"/>
          <w:szCs w:val="16"/>
        </w:rPr>
        <w:t>Tan</w:t>
      </w:r>
      <w:r w:rsidR="002C303B">
        <w:rPr>
          <w:sz w:val="16"/>
          <w:szCs w:val="16"/>
        </w:rPr>
        <w:t>, S,</w:t>
      </w:r>
      <w:r w:rsidRPr="005254E2">
        <w:rPr>
          <w:sz w:val="16"/>
          <w:szCs w:val="16"/>
        </w:rPr>
        <w:t xml:space="preserve"> McHugh, N &amp; Warner, M</w:t>
      </w:r>
      <w:r w:rsidR="002C303B">
        <w:rPr>
          <w:sz w:val="16"/>
          <w:szCs w:val="16"/>
        </w:rPr>
        <w:t>)</w:t>
      </w:r>
      <w:r w:rsidRPr="005254E2">
        <w:rPr>
          <w:sz w:val="16"/>
          <w:szCs w:val="16"/>
        </w:rPr>
        <w:t xml:space="preserve"> </w:t>
      </w:r>
      <w:r w:rsidR="002C303B">
        <w:rPr>
          <w:sz w:val="16"/>
          <w:szCs w:val="16"/>
        </w:rPr>
        <w:t>(</w:t>
      </w:r>
      <w:r w:rsidR="00FE5609">
        <w:rPr>
          <w:sz w:val="16"/>
          <w:szCs w:val="16"/>
        </w:rPr>
        <w:t xml:space="preserve">2018 and </w:t>
      </w:r>
      <w:r w:rsidRPr="005254E2">
        <w:rPr>
          <w:sz w:val="16"/>
          <w:szCs w:val="16"/>
        </w:rPr>
        <w:t>2021</w:t>
      </w:r>
      <w:r w:rsidR="002C303B">
        <w:rPr>
          <w:sz w:val="16"/>
          <w:szCs w:val="16"/>
        </w:rPr>
        <w:t>)</w:t>
      </w:r>
      <w:r w:rsidRPr="005254E2">
        <w:rPr>
          <w:sz w:val="16"/>
          <w:szCs w:val="16"/>
        </w:rPr>
        <w:t xml:space="preserve"> 'Widening perspectives on social impact bonds', Journal of Economic Policy Reform, vol. 24, no. 1, pp. 1-10. </w:t>
      </w:r>
    </w:p>
    <w:p w14:paraId="7DF7C342" w14:textId="2C474819" w:rsidR="0003414B" w:rsidRPr="0003414B" w:rsidRDefault="00D85CAB" w:rsidP="00CC7B85">
      <w:pPr>
        <w:spacing w:before="100" w:beforeAutospacing="1" w:after="100" w:afterAutospacing="1"/>
        <w:rPr>
          <w:sz w:val="16"/>
          <w:szCs w:val="16"/>
        </w:rPr>
      </w:pPr>
      <w:proofErr w:type="spellStart"/>
      <w:r>
        <w:rPr>
          <w:sz w:val="16"/>
          <w:szCs w:val="16"/>
        </w:rPr>
        <w:t>Frydlinger</w:t>
      </w:r>
      <w:proofErr w:type="spellEnd"/>
      <w:r>
        <w:rPr>
          <w:sz w:val="16"/>
          <w:szCs w:val="16"/>
        </w:rPr>
        <w:t xml:space="preserve">, D, </w:t>
      </w:r>
      <w:proofErr w:type="spellStart"/>
      <w:r>
        <w:rPr>
          <w:sz w:val="16"/>
          <w:szCs w:val="16"/>
        </w:rPr>
        <w:t>Vit</w:t>
      </w:r>
      <w:r w:rsidR="008572E1">
        <w:rPr>
          <w:sz w:val="16"/>
          <w:szCs w:val="16"/>
        </w:rPr>
        <w:t>asek</w:t>
      </w:r>
      <w:proofErr w:type="spellEnd"/>
      <w:r w:rsidR="008572E1">
        <w:rPr>
          <w:sz w:val="16"/>
          <w:szCs w:val="16"/>
        </w:rPr>
        <w:t xml:space="preserve"> K.</w:t>
      </w:r>
      <w:r>
        <w:rPr>
          <w:sz w:val="16"/>
          <w:szCs w:val="16"/>
        </w:rPr>
        <w:t xml:space="preserve"> et al</w:t>
      </w:r>
      <w:r w:rsidR="008572E1">
        <w:rPr>
          <w:sz w:val="16"/>
          <w:szCs w:val="16"/>
        </w:rPr>
        <w:t xml:space="preserve"> </w:t>
      </w:r>
      <w:r w:rsidR="001D4BC2">
        <w:rPr>
          <w:sz w:val="16"/>
          <w:szCs w:val="16"/>
        </w:rPr>
        <w:t>(2021)</w:t>
      </w:r>
      <w:r>
        <w:rPr>
          <w:sz w:val="16"/>
          <w:szCs w:val="16"/>
        </w:rPr>
        <w:t xml:space="preserve"> </w:t>
      </w:r>
      <w:r w:rsidR="0003414B" w:rsidRPr="0003414B">
        <w:rPr>
          <w:sz w:val="16"/>
          <w:szCs w:val="16"/>
        </w:rPr>
        <w:t>Contracting in the New Economy: Using Relational Contracts to Boost Trust and Collaboration in Strategic Business Relationships 1st ed. (ISBN: 9783030651015)</w:t>
      </w:r>
    </w:p>
    <w:p w14:paraId="2958DA2B" w14:textId="38AA7282" w:rsidR="00755220" w:rsidRDefault="00950A26" w:rsidP="00CC7B85">
      <w:pPr>
        <w:spacing w:before="100" w:beforeAutospacing="1" w:after="100" w:afterAutospacing="1"/>
        <w:rPr>
          <w:sz w:val="16"/>
          <w:szCs w:val="16"/>
        </w:rPr>
      </w:pPr>
      <w:r w:rsidRPr="00E459C3">
        <w:rPr>
          <w:sz w:val="16"/>
          <w:szCs w:val="16"/>
        </w:rPr>
        <w:t>G</w:t>
      </w:r>
      <w:r w:rsidR="00AE59D4" w:rsidRPr="00E459C3">
        <w:rPr>
          <w:sz w:val="16"/>
          <w:szCs w:val="16"/>
        </w:rPr>
        <w:t xml:space="preserve">allucci C et al (2019) </w:t>
      </w:r>
      <w:r w:rsidRPr="00950A26">
        <w:rPr>
          <w:sz w:val="16"/>
          <w:szCs w:val="16"/>
        </w:rPr>
        <w:t>Foundations of Banking Origin and Social Rating Philosophy—A New Proposal for an Evaluation System</w:t>
      </w:r>
      <w:r w:rsidR="00E459C3" w:rsidRPr="00E459C3">
        <w:rPr>
          <w:sz w:val="16"/>
          <w:szCs w:val="16"/>
        </w:rPr>
        <w:t xml:space="preserve">. </w:t>
      </w:r>
      <w:hyperlink r:id="rId18" w:history="1">
        <w:r w:rsidRPr="001D4BC2">
          <w:rPr>
            <w:rStyle w:val="Hyperlink"/>
            <w:color w:val="auto"/>
            <w:sz w:val="16"/>
            <w:szCs w:val="16"/>
            <w:u w:val="none"/>
          </w:rPr>
          <w:t>Sustainability</w:t>
        </w:r>
      </w:hyperlink>
      <w:r w:rsidRPr="00950A26">
        <w:rPr>
          <w:sz w:val="16"/>
          <w:szCs w:val="16"/>
        </w:rPr>
        <w:t> 11(13):3518</w:t>
      </w:r>
    </w:p>
    <w:p w14:paraId="6CF5921E" w14:textId="66461322" w:rsidR="00CC7B85" w:rsidRPr="00883EB0" w:rsidRDefault="00CC7B85" w:rsidP="00CC7B85">
      <w:pPr>
        <w:spacing w:before="100" w:beforeAutospacing="1" w:after="100" w:afterAutospacing="1"/>
        <w:rPr>
          <w:sz w:val="16"/>
          <w:szCs w:val="16"/>
        </w:rPr>
      </w:pPr>
      <w:r w:rsidRPr="00883EB0">
        <w:rPr>
          <w:sz w:val="16"/>
          <w:szCs w:val="16"/>
        </w:rPr>
        <w:t xml:space="preserve">Hebb, T. and </w:t>
      </w:r>
      <w:proofErr w:type="spellStart"/>
      <w:r w:rsidRPr="00883EB0">
        <w:rPr>
          <w:sz w:val="16"/>
          <w:szCs w:val="16"/>
        </w:rPr>
        <w:t>Thaker</w:t>
      </w:r>
      <w:proofErr w:type="spellEnd"/>
      <w:r w:rsidRPr="00883EB0">
        <w:rPr>
          <w:sz w:val="16"/>
          <w:szCs w:val="16"/>
        </w:rPr>
        <w:t xml:space="preserve">, R. </w:t>
      </w:r>
      <w:r w:rsidR="00D80B3B">
        <w:rPr>
          <w:sz w:val="16"/>
          <w:szCs w:val="16"/>
        </w:rPr>
        <w:t>(</w:t>
      </w:r>
      <w:r w:rsidRPr="00883EB0">
        <w:rPr>
          <w:sz w:val="16"/>
          <w:szCs w:val="16"/>
        </w:rPr>
        <w:t>2014</w:t>
      </w:r>
      <w:r w:rsidR="00D80B3B">
        <w:rPr>
          <w:sz w:val="16"/>
          <w:szCs w:val="16"/>
        </w:rPr>
        <w:t>)</w:t>
      </w:r>
      <w:r w:rsidRPr="00883EB0">
        <w:rPr>
          <w:sz w:val="16"/>
          <w:szCs w:val="16"/>
        </w:rPr>
        <w:t>. Partnerships between not-for-profit organizations and business: Challenges and opportunities. Carleton Centre for Community Innovation. Ottawa, Canada</w:t>
      </w:r>
    </w:p>
    <w:p w14:paraId="18349EB0" w14:textId="045BCC1B" w:rsidR="007F365E" w:rsidRPr="00704935" w:rsidRDefault="007F365E" w:rsidP="00CC7B85">
      <w:pPr>
        <w:spacing w:before="100" w:beforeAutospacing="1" w:after="100" w:afterAutospacing="1"/>
        <w:rPr>
          <w:sz w:val="16"/>
          <w:szCs w:val="16"/>
        </w:rPr>
      </w:pPr>
      <w:r>
        <w:rPr>
          <w:sz w:val="16"/>
          <w:szCs w:val="16"/>
        </w:rPr>
        <w:t xml:space="preserve">Haggerty, P. &amp; McCowan, K. (2018) </w:t>
      </w:r>
      <w:r w:rsidR="007D4D05">
        <w:rPr>
          <w:sz w:val="16"/>
          <w:szCs w:val="16"/>
        </w:rPr>
        <w:t xml:space="preserve">Prevention in Social Work. </w:t>
      </w:r>
      <w:r>
        <w:rPr>
          <w:sz w:val="16"/>
          <w:szCs w:val="16"/>
        </w:rPr>
        <w:t xml:space="preserve">Journal of </w:t>
      </w:r>
      <w:r w:rsidR="007D4D05">
        <w:rPr>
          <w:sz w:val="16"/>
          <w:szCs w:val="16"/>
        </w:rPr>
        <w:t>the Society for Social Work and Research. Vol 9, 4 p 741-763. US</w:t>
      </w:r>
    </w:p>
    <w:p w14:paraId="1EDAAD79" w14:textId="0F55D618" w:rsidR="00704935" w:rsidRDefault="00704935" w:rsidP="00CC7B85">
      <w:pPr>
        <w:spacing w:before="100" w:beforeAutospacing="1" w:after="100" w:afterAutospacing="1"/>
        <w:rPr>
          <w:sz w:val="16"/>
          <w:szCs w:val="16"/>
        </w:rPr>
      </w:pPr>
      <w:r w:rsidRPr="00704935">
        <w:rPr>
          <w:sz w:val="16"/>
          <w:szCs w:val="16"/>
        </w:rPr>
        <w:t xml:space="preserve">Harrison, S. J., Barney, B. J., Freeman, R. E. &amp; Phillips, A. R., (2019) The Cambridge Handbook of Stakeholder Theory. Cambridge: Cambridge University </w:t>
      </w:r>
      <w:proofErr w:type="gramStart"/>
      <w:r w:rsidRPr="00704935">
        <w:rPr>
          <w:sz w:val="16"/>
          <w:szCs w:val="16"/>
        </w:rPr>
        <w:t>Press,.</w:t>
      </w:r>
      <w:proofErr w:type="gramEnd"/>
    </w:p>
    <w:p w14:paraId="23F385A8" w14:textId="29FB0AD1" w:rsidR="00CC7B85" w:rsidRPr="00883EB0" w:rsidRDefault="00CC7B85" w:rsidP="00CC7B85">
      <w:pPr>
        <w:spacing w:before="100" w:beforeAutospacing="1" w:after="100" w:afterAutospacing="1"/>
        <w:rPr>
          <w:sz w:val="16"/>
          <w:szCs w:val="16"/>
        </w:rPr>
      </w:pPr>
      <w:r w:rsidRPr="00883EB0">
        <w:rPr>
          <w:sz w:val="16"/>
          <w:szCs w:val="16"/>
        </w:rPr>
        <w:t xml:space="preserve">Hazenberg, R. </w:t>
      </w:r>
      <w:r w:rsidR="00D80B3B">
        <w:rPr>
          <w:sz w:val="16"/>
          <w:szCs w:val="16"/>
        </w:rPr>
        <w:t>(</w:t>
      </w:r>
      <w:r w:rsidRPr="00883EB0">
        <w:rPr>
          <w:sz w:val="16"/>
          <w:szCs w:val="16"/>
        </w:rPr>
        <w:t>2017</w:t>
      </w:r>
      <w:r w:rsidR="00D80B3B">
        <w:rPr>
          <w:sz w:val="16"/>
          <w:szCs w:val="16"/>
        </w:rPr>
        <w:t>)</w:t>
      </w:r>
      <w:r w:rsidRPr="00883EB0">
        <w:rPr>
          <w:sz w:val="16"/>
          <w:szCs w:val="16"/>
        </w:rPr>
        <w:t xml:space="preserve"> </w:t>
      </w:r>
      <w:hyperlink r:id="rId19" w:history="1">
        <w:r w:rsidRPr="001D44C5">
          <w:rPr>
            <w:rStyle w:val="Hyperlink"/>
            <w:color w:val="auto"/>
            <w:sz w:val="16"/>
            <w:szCs w:val="16"/>
            <w:u w:val="none"/>
          </w:rPr>
          <w:t>Neo-liberalism and sustainability: is social investment a ‘cure-all’ for the third sector?</w:t>
        </w:r>
      </w:hyperlink>
      <w:r w:rsidRPr="00883EB0">
        <w:rPr>
          <w:sz w:val="16"/>
          <w:szCs w:val="16"/>
        </w:rPr>
        <w:t xml:space="preserve"> Paper presented to: </w:t>
      </w:r>
      <w:r w:rsidRPr="00883EB0">
        <w:rPr>
          <w:iCs/>
          <w:sz w:val="16"/>
          <w:szCs w:val="16"/>
        </w:rPr>
        <w:t>9th International Social Innovation Research Conference (ISIRC 2017), Swinburn University of Technology, Melbourne, Australia, 12-14 December 2017</w:t>
      </w:r>
    </w:p>
    <w:p w14:paraId="6A956750" w14:textId="1436DE98" w:rsidR="00713739" w:rsidRDefault="00713739" w:rsidP="00CC7B85">
      <w:pPr>
        <w:spacing w:before="100" w:beforeAutospacing="1" w:after="100" w:afterAutospacing="1"/>
        <w:rPr>
          <w:sz w:val="16"/>
          <w:szCs w:val="16"/>
        </w:rPr>
      </w:pPr>
      <w:proofErr w:type="spellStart"/>
      <w:r>
        <w:rPr>
          <w:sz w:val="16"/>
          <w:szCs w:val="16"/>
        </w:rPr>
        <w:t>Haxeltine</w:t>
      </w:r>
      <w:proofErr w:type="spellEnd"/>
      <w:r w:rsidR="00AD7609">
        <w:rPr>
          <w:sz w:val="16"/>
          <w:szCs w:val="16"/>
        </w:rPr>
        <w:t xml:space="preserve">, A et al (2018) </w:t>
      </w:r>
      <w:r w:rsidRPr="00713739">
        <w:rPr>
          <w:sz w:val="16"/>
          <w:szCs w:val="16"/>
        </w:rPr>
        <w:t>Transformative Social Innovation: Implications for Transitions Research International Sustainability Transitions conference June 2018, Manchester (UK)</w:t>
      </w:r>
    </w:p>
    <w:p w14:paraId="505B4224" w14:textId="553B9A25" w:rsidR="00CC7B85" w:rsidRPr="00CC7B85" w:rsidRDefault="00CC7B85" w:rsidP="00CC7B85">
      <w:pPr>
        <w:spacing w:before="100" w:beforeAutospacing="1" w:after="100" w:afterAutospacing="1"/>
        <w:rPr>
          <w:sz w:val="16"/>
          <w:szCs w:val="16"/>
        </w:rPr>
      </w:pPr>
      <w:r w:rsidRPr="00CC7B85">
        <w:rPr>
          <w:sz w:val="16"/>
          <w:szCs w:val="16"/>
        </w:rPr>
        <w:t xml:space="preserve">Institute of Fundraising and Good Values, </w:t>
      </w:r>
      <w:r w:rsidR="00D80B3B">
        <w:rPr>
          <w:sz w:val="16"/>
          <w:szCs w:val="16"/>
        </w:rPr>
        <w:t>(</w:t>
      </w:r>
      <w:r w:rsidRPr="00CC7B85">
        <w:rPr>
          <w:sz w:val="16"/>
          <w:szCs w:val="16"/>
        </w:rPr>
        <w:t>2015</w:t>
      </w:r>
      <w:r w:rsidR="00D80B3B">
        <w:rPr>
          <w:sz w:val="16"/>
          <w:szCs w:val="16"/>
        </w:rPr>
        <w:t>)</w:t>
      </w:r>
      <w:r w:rsidRPr="00CC7B85">
        <w:rPr>
          <w:sz w:val="16"/>
          <w:szCs w:val="16"/>
        </w:rPr>
        <w:t>. Corporate Fundraising: A snapshot of current practice in the UK non-profit sector. UK</w:t>
      </w:r>
    </w:p>
    <w:p w14:paraId="2EF97616" w14:textId="0BAE0711" w:rsidR="00A962F1" w:rsidRDefault="00A962F1" w:rsidP="00CC7B85">
      <w:pPr>
        <w:spacing w:before="100" w:beforeAutospacing="1" w:after="100" w:afterAutospacing="1"/>
        <w:rPr>
          <w:sz w:val="16"/>
          <w:szCs w:val="16"/>
        </w:rPr>
      </w:pPr>
      <w:r w:rsidRPr="00A962F1">
        <w:rPr>
          <w:sz w:val="16"/>
          <w:szCs w:val="16"/>
        </w:rPr>
        <w:t>Joy, M. &amp; Shields, J. (2013). Social Impact Bonds: The Next Phase of Third Sector Marketization? Canadian Journal of Nonprofit and Social Economy Research, 4(2), 39</w:t>
      </w:r>
    </w:p>
    <w:p w14:paraId="40BC8816" w14:textId="1E14A582" w:rsidR="00F47944" w:rsidRDefault="00F47944" w:rsidP="00CC7B85">
      <w:pPr>
        <w:spacing w:before="100" w:beforeAutospacing="1" w:after="100" w:afterAutospacing="1"/>
        <w:rPr>
          <w:sz w:val="16"/>
          <w:szCs w:val="16"/>
        </w:rPr>
      </w:pPr>
      <w:r w:rsidRPr="00F47944">
        <w:rPr>
          <w:sz w:val="16"/>
          <w:szCs w:val="16"/>
        </w:rPr>
        <w:lastRenderedPageBreak/>
        <w:t>Joy, M</w:t>
      </w:r>
      <w:r>
        <w:rPr>
          <w:sz w:val="16"/>
          <w:szCs w:val="16"/>
        </w:rPr>
        <w:t>.</w:t>
      </w:r>
      <w:r w:rsidRPr="00F47944">
        <w:rPr>
          <w:sz w:val="16"/>
          <w:szCs w:val="16"/>
        </w:rPr>
        <w:t xml:space="preserve"> &amp; Shields, J</w:t>
      </w:r>
      <w:r>
        <w:rPr>
          <w:sz w:val="16"/>
          <w:szCs w:val="16"/>
        </w:rPr>
        <w:t>.</w:t>
      </w:r>
      <w:r w:rsidRPr="00F47944">
        <w:rPr>
          <w:sz w:val="16"/>
          <w:szCs w:val="16"/>
        </w:rPr>
        <w:t xml:space="preserve"> (2020) Debate: How do Social Impact Bonds economize social </w:t>
      </w:r>
      <w:proofErr w:type="gramStart"/>
      <w:r w:rsidRPr="00F47944">
        <w:rPr>
          <w:sz w:val="16"/>
          <w:szCs w:val="16"/>
        </w:rPr>
        <w:t>policy?,</w:t>
      </w:r>
      <w:proofErr w:type="gramEnd"/>
      <w:r w:rsidRPr="00F47944">
        <w:rPr>
          <w:sz w:val="16"/>
          <w:szCs w:val="16"/>
        </w:rPr>
        <w:t xml:space="preserve"> Public Money &amp; Management, 40:3, 190-192. </w:t>
      </w:r>
    </w:p>
    <w:p w14:paraId="58053D30" w14:textId="2A08CEFC" w:rsidR="00CC7B85" w:rsidRPr="00CC7B85" w:rsidRDefault="00CC7B85" w:rsidP="00CC7B85">
      <w:pPr>
        <w:spacing w:before="100" w:beforeAutospacing="1" w:after="100" w:afterAutospacing="1"/>
        <w:rPr>
          <w:sz w:val="16"/>
          <w:szCs w:val="16"/>
        </w:rPr>
      </w:pPr>
      <w:proofErr w:type="spellStart"/>
      <w:r w:rsidRPr="00CC7B85">
        <w:rPr>
          <w:sz w:val="16"/>
          <w:szCs w:val="16"/>
        </w:rPr>
        <w:t>Kingdon</w:t>
      </w:r>
      <w:proofErr w:type="spellEnd"/>
      <w:r w:rsidRPr="00CC7B85">
        <w:rPr>
          <w:sz w:val="16"/>
          <w:szCs w:val="16"/>
        </w:rPr>
        <w:t xml:space="preserve">, J. </w:t>
      </w:r>
      <w:r w:rsidR="00D80B3B">
        <w:rPr>
          <w:sz w:val="16"/>
          <w:szCs w:val="16"/>
        </w:rPr>
        <w:t>(</w:t>
      </w:r>
      <w:r w:rsidRPr="00CC7B85">
        <w:rPr>
          <w:sz w:val="16"/>
          <w:szCs w:val="16"/>
        </w:rPr>
        <w:t>1995</w:t>
      </w:r>
      <w:r w:rsidR="00D80B3B">
        <w:rPr>
          <w:sz w:val="16"/>
          <w:szCs w:val="16"/>
        </w:rPr>
        <w:t>)</w:t>
      </w:r>
      <w:r w:rsidRPr="00CC7B85">
        <w:rPr>
          <w:sz w:val="16"/>
          <w:szCs w:val="16"/>
        </w:rPr>
        <w:t>. Agendas, alternatives, and public policies. Harper Collins, US</w:t>
      </w:r>
    </w:p>
    <w:p w14:paraId="22D4F00C" w14:textId="7FEFEF2B" w:rsidR="009B2B4A" w:rsidRDefault="009B2B4A" w:rsidP="00CC7B85">
      <w:pPr>
        <w:spacing w:before="100" w:beforeAutospacing="1" w:after="100" w:afterAutospacing="1"/>
        <w:rPr>
          <w:sz w:val="16"/>
          <w:szCs w:val="16"/>
        </w:rPr>
      </w:pPr>
      <w:r w:rsidRPr="009B2B4A">
        <w:rPr>
          <w:sz w:val="16"/>
          <w:szCs w:val="16"/>
        </w:rPr>
        <w:t>Lowe T, Wilson R.</w:t>
      </w:r>
      <w:r w:rsidR="00D21701">
        <w:rPr>
          <w:sz w:val="16"/>
          <w:szCs w:val="16"/>
        </w:rPr>
        <w:t xml:space="preserve"> </w:t>
      </w:r>
      <w:r w:rsidR="00D80B3B">
        <w:rPr>
          <w:sz w:val="16"/>
          <w:szCs w:val="16"/>
        </w:rPr>
        <w:t>(</w:t>
      </w:r>
      <w:r w:rsidR="00D21701">
        <w:rPr>
          <w:sz w:val="16"/>
          <w:szCs w:val="16"/>
        </w:rPr>
        <w:t>2017</w:t>
      </w:r>
      <w:r w:rsidR="00D80B3B">
        <w:rPr>
          <w:sz w:val="16"/>
          <w:szCs w:val="16"/>
        </w:rPr>
        <w:t>)</w:t>
      </w:r>
      <w:r w:rsidR="00900349">
        <w:rPr>
          <w:sz w:val="16"/>
          <w:szCs w:val="16"/>
        </w:rPr>
        <w:t>.</w:t>
      </w:r>
      <w:r w:rsidRPr="009B2B4A">
        <w:rPr>
          <w:sz w:val="16"/>
          <w:szCs w:val="16"/>
        </w:rPr>
        <w:t xml:space="preserve"> Playing the game of Outcomes-Based Performance Management. Is gamesmanship inevitable? Social Policy and Administration, 51(7), 981-1001.</w:t>
      </w:r>
    </w:p>
    <w:p w14:paraId="087F42E4" w14:textId="5B689983" w:rsidR="00544EBA" w:rsidRPr="009B2B4A" w:rsidRDefault="00544EBA" w:rsidP="00CC7B85">
      <w:pPr>
        <w:spacing w:before="100" w:beforeAutospacing="1" w:after="100" w:afterAutospacing="1"/>
        <w:rPr>
          <w:sz w:val="16"/>
          <w:szCs w:val="16"/>
        </w:rPr>
      </w:pPr>
      <w:r w:rsidRPr="00544EBA">
        <w:rPr>
          <w:sz w:val="16"/>
          <w:szCs w:val="16"/>
        </w:rPr>
        <w:t xml:space="preserve">Lowe T, </w:t>
      </w:r>
      <w:proofErr w:type="gramStart"/>
      <w:r w:rsidRPr="00544EBA">
        <w:rPr>
          <w:sz w:val="16"/>
          <w:szCs w:val="16"/>
        </w:rPr>
        <w:t>French ,</w:t>
      </w:r>
      <w:proofErr w:type="gramEnd"/>
      <w:r w:rsidRPr="00544EBA">
        <w:rPr>
          <w:sz w:val="16"/>
          <w:szCs w:val="16"/>
        </w:rPr>
        <w:t xml:space="preserve"> M.,  Hawkins , M., </w:t>
      </w:r>
      <w:proofErr w:type="spellStart"/>
      <w:r w:rsidRPr="00544EBA">
        <w:rPr>
          <w:sz w:val="16"/>
          <w:szCs w:val="16"/>
        </w:rPr>
        <w:t>Hesselgreaves</w:t>
      </w:r>
      <w:proofErr w:type="spellEnd"/>
      <w:r w:rsidRPr="00544EBA">
        <w:rPr>
          <w:sz w:val="16"/>
          <w:szCs w:val="16"/>
        </w:rPr>
        <w:t>, H. &amp; Wilson, R. (2020): New development: Responding to complexity in public services—the human learning systems approach,</w:t>
      </w:r>
      <w:r w:rsidRPr="00544EBA">
        <w:rPr>
          <w:i/>
          <w:iCs/>
          <w:sz w:val="16"/>
          <w:szCs w:val="16"/>
        </w:rPr>
        <w:t> Public Money &amp; Management</w:t>
      </w:r>
    </w:p>
    <w:p w14:paraId="5C0939AC" w14:textId="395FC0DA" w:rsidR="00CC7B85" w:rsidRPr="00CC7B85" w:rsidRDefault="00CC7B85" w:rsidP="00CC7B85">
      <w:pPr>
        <w:spacing w:before="100" w:beforeAutospacing="1" w:after="100" w:afterAutospacing="1"/>
        <w:rPr>
          <w:sz w:val="16"/>
          <w:szCs w:val="16"/>
        </w:rPr>
      </w:pPr>
      <w:r w:rsidRPr="00CC7B85">
        <w:rPr>
          <w:sz w:val="16"/>
          <w:szCs w:val="16"/>
        </w:rPr>
        <w:t xml:space="preserve">Marks, A. </w:t>
      </w:r>
      <w:r w:rsidR="00D80B3B">
        <w:rPr>
          <w:sz w:val="16"/>
          <w:szCs w:val="16"/>
        </w:rPr>
        <w:t>(</w:t>
      </w:r>
      <w:r w:rsidRPr="00CC7B85">
        <w:rPr>
          <w:sz w:val="16"/>
          <w:szCs w:val="16"/>
        </w:rPr>
        <w:t>2017</w:t>
      </w:r>
      <w:r w:rsidR="00D80B3B">
        <w:rPr>
          <w:sz w:val="16"/>
          <w:szCs w:val="16"/>
        </w:rPr>
        <w:t>)</w:t>
      </w:r>
      <w:r w:rsidRPr="00CC7B85">
        <w:rPr>
          <w:sz w:val="16"/>
          <w:szCs w:val="16"/>
        </w:rPr>
        <w:t xml:space="preserve"> ‘Businesses want to make responsibility part of their core strategy. </w:t>
      </w:r>
      <w:proofErr w:type="gramStart"/>
      <w:r w:rsidRPr="00CC7B85">
        <w:rPr>
          <w:sz w:val="16"/>
          <w:szCs w:val="16"/>
        </w:rPr>
        <w:t>So</w:t>
      </w:r>
      <w:proofErr w:type="gramEnd"/>
      <w:r w:rsidRPr="00CC7B85">
        <w:rPr>
          <w:sz w:val="16"/>
          <w:szCs w:val="16"/>
        </w:rPr>
        <w:t xml:space="preserve"> what’s stopping them?’, in Business in the Community blog, 24 January 2017.</w:t>
      </w:r>
    </w:p>
    <w:p w14:paraId="76ED7CC2" w14:textId="4949A76F" w:rsidR="00FB3334" w:rsidRPr="0060105A" w:rsidRDefault="00903E62" w:rsidP="00CC7B85">
      <w:pPr>
        <w:spacing w:before="100" w:beforeAutospacing="1" w:after="100" w:afterAutospacing="1"/>
        <w:rPr>
          <w:sz w:val="16"/>
          <w:szCs w:val="16"/>
        </w:rPr>
      </w:pPr>
      <w:proofErr w:type="spellStart"/>
      <w:r w:rsidRPr="0060105A">
        <w:rPr>
          <w:sz w:val="16"/>
          <w:szCs w:val="16"/>
        </w:rPr>
        <w:t>Mathie</w:t>
      </w:r>
      <w:proofErr w:type="spellEnd"/>
      <w:r w:rsidRPr="0060105A">
        <w:rPr>
          <w:sz w:val="16"/>
          <w:szCs w:val="16"/>
        </w:rPr>
        <w:t>, A and Cunningham</w:t>
      </w:r>
      <w:r w:rsidR="0060105A" w:rsidRPr="0060105A">
        <w:rPr>
          <w:sz w:val="16"/>
          <w:szCs w:val="16"/>
        </w:rPr>
        <w:t xml:space="preserve">, G (2003) </w:t>
      </w:r>
      <w:r w:rsidR="00FB3334" w:rsidRPr="00FB3334">
        <w:rPr>
          <w:sz w:val="16"/>
          <w:szCs w:val="16"/>
        </w:rPr>
        <w:t>From Clients to Citizens: Asset-Based Community Development as a Strategy for Community-Driven Development</w:t>
      </w:r>
      <w:r w:rsidR="0060105A" w:rsidRPr="0060105A">
        <w:rPr>
          <w:sz w:val="16"/>
          <w:szCs w:val="16"/>
        </w:rPr>
        <w:t xml:space="preserve">. </w:t>
      </w:r>
      <w:hyperlink r:id="rId20" w:history="1">
        <w:r w:rsidR="00FB3334" w:rsidRPr="004D6C96">
          <w:rPr>
            <w:rStyle w:val="Hyperlink"/>
            <w:color w:val="auto"/>
            <w:sz w:val="16"/>
            <w:szCs w:val="16"/>
            <w:u w:val="none"/>
          </w:rPr>
          <w:t>Development in Practice</w:t>
        </w:r>
      </w:hyperlink>
      <w:r w:rsidR="00FB3334" w:rsidRPr="004D6C96">
        <w:rPr>
          <w:sz w:val="16"/>
          <w:szCs w:val="16"/>
        </w:rPr>
        <w:t> </w:t>
      </w:r>
      <w:r w:rsidR="00FB3334" w:rsidRPr="00FB3334">
        <w:rPr>
          <w:sz w:val="16"/>
          <w:szCs w:val="16"/>
        </w:rPr>
        <w:t>13(5):474-486</w:t>
      </w:r>
    </w:p>
    <w:p w14:paraId="6C5FCB6F" w14:textId="26C39A73" w:rsidR="00A962F1" w:rsidRDefault="00A962F1" w:rsidP="00CC7B85">
      <w:pPr>
        <w:spacing w:before="100" w:beforeAutospacing="1" w:after="100" w:afterAutospacing="1"/>
        <w:rPr>
          <w:sz w:val="16"/>
          <w:szCs w:val="16"/>
        </w:rPr>
      </w:pPr>
      <w:r w:rsidRPr="00A962F1">
        <w:rPr>
          <w:sz w:val="16"/>
          <w:szCs w:val="16"/>
        </w:rPr>
        <w:t xml:space="preserve">McHugh, N., Sinclair, S., Roy, M., </w:t>
      </w:r>
      <w:proofErr w:type="spellStart"/>
      <w:r w:rsidRPr="00A962F1">
        <w:rPr>
          <w:sz w:val="16"/>
          <w:szCs w:val="16"/>
        </w:rPr>
        <w:t>Huckfield</w:t>
      </w:r>
      <w:proofErr w:type="spellEnd"/>
      <w:r w:rsidRPr="00A962F1">
        <w:rPr>
          <w:sz w:val="16"/>
          <w:szCs w:val="16"/>
        </w:rPr>
        <w:t xml:space="preserve">, L. and Donaldson, C. (2013) ‘Social impact bonds: a wolf in sheep’s clothing?’ </w:t>
      </w:r>
      <w:r w:rsidRPr="00A962F1">
        <w:rPr>
          <w:i/>
          <w:iCs/>
          <w:sz w:val="16"/>
          <w:szCs w:val="16"/>
        </w:rPr>
        <w:t>Journal of Poverty and Social Justice</w:t>
      </w:r>
      <w:r w:rsidRPr="00A962F1">
        <w:rPr>
          <w:sz w:val="16"/>
          <w:szCs w:val="16"/>
        </w:rPr>
        <w:t>. Vol 21(3) pp.247</w:t>
      </w:r>
    </w:p>
    <w:p w14:paraId="4C3A182E" w14:textId="6BBE8A37" w:rsidR="00050100" w:rsidRDefault="00050100" w:rsidP="00CC7B85">
      <w:pPr>
        <w:spacing w:before="100" w:beforeAutospacing="1" w:after="100" w:afterAutospacing="1"/>
        <w:rPr>
          <w:sz w:val="16"/>
          <w:szCs w:val="16"/>
        </w:rPr>
      </w:pPr>
      <w:r w:rsidRPr="00050100">
        <w:rPr>
          <w:sz w:val="16"/>
          <w:szCs w:val="16"/>
        </w:rPr>
        <w:t xml:space="preserve">Moore, M., Westley, F. &amp; Nicholls, A. (2012) The Social Finance and Social Innovation Nexus, </w:t>
      </w:r>
      <w:r w:rsidRPr="00050100">
        <w:rPr>
          <w:i/>
          <w:iCs/>
          <w:sz w:val="16"/>
          <w:szCs w:val="16"/>
        </w:rPr>
        <w:t>Journal of Social Entrepreneurship</w:t>
      </w:r>
      <w:r w:rsidRPr="00050100">
        <w:rPr>
          <w:sz w:val="16"/>
          <w:szCs w:val="16"/>
        </w:rPr>
        <w:t>, 3:2, 115-132</w:t>
      </w:r>
    </w:p>
    <w:p w14:paraId="68F65027" w14:textId="104BEFC5" w:rsidR="00CC7B85" w:rsidRDefault="00CC7B85" w:rsidP="00CC7B85">
      <w:pPr>
        <w:spacing w:before="100" w:beforeAutospacing="1" w:after="100" w:afterAutospacing="1"/>
        <w:rPr>
          <w:sz w:val="16"/>
          <w:szCs w:val="16"/>
        </w:rPr>
      </w:pPr>
      <w:r w:rsidRPr="00CC7B85">
        <w:rPr>
          <w:sz w:val="16"/>
          <w:szCs w:val="16"/>
        </w:rPr>
        <w:t xml:space="preserve">Murray, P. Shea, J. and Hoare, G. </w:t>
      </w:r>
      <w:r w:rsidR="00D80B3B">
        <w:rPr>
          <w:sz w:val="16"/>
          <w:szCs w:val="16"/>
        </w:rPr>
        <w:t>(</w:t>
      </w:r>
      <w:r w:rsidRPr="00CC7B85">
        <w:rPr>
          <w:sz w:val="16"/>
          <w:szCs w:val="16"/>
        </w:rPr>
        <w:t>2017</w:t>
      </w:r>
      <w:r w:rsidR="00D80B3B">
        <w:rPr>
          <w:sz w:val="16"/>
          <w:szCs w:val="16"/>
        </w:rPr>
        <w:t>)</w:t>
      </w:r>
      <w:r w:rsidRPr="00CC7B85">
        <w:rPr>
          <w:sz w:val="16"/>
          <w:szCs w:val="16"/>
        </w:rPr>
        <w:t>. Charities taking charge. New Philanthropy Capital.</w:t>
      </w:r>
      <w:r w:rsidR="00CA13AD" w:rsidRPr="00CA13AD">
        <w:rPr>
          <w:sz w:val="16"/>
          <w:szCs w:val="16"/>
        </w:rPr>
        <w:t xml:space="preserve"> UK</w:t>
      </w:r>
      <w:r w:rsidRPr="00CC7B85">
        <w:rPr>
          <w:sz w:val="16"/>
          <w:szCs w:val="16"/>
        </w:rPr>
        <w:t xml:space="preserve"> </w:t>
      </w:r>
    </w:p>
    <w:p w14:paraId="13E5D8C2" w14:textId="0386EEE8" w:rsidR="008D3999" w:rsidRPr="00CC7B85" w:rsidRDefault="0007291C" w:rsidP="00CC7B85">
      <w:pPr>
        <w:spacing w:before="100" w:beforeAutospacing="1" w:after="100" w:afterAutospacing="1"/>
        <w:rPr>
          <w:sz w:val="16"/>
          <w:szCs w:val="16"/>
        </w:rPr>
      </w:pPr>
      <w:proofErr w:type="spellStart"/>
      <w:r>
        <w:rPr>
          <w:sz w:val="16"/>
          <w:szCs w:val="16"/>
        </w:rPr>
        <w:t>Mulgan</w:t>
      </w:r>
      <w:proofErr w:type="spellEnd"/>
      <w:r w:rsidR="007C6EC8">
        <w:rPr>
          <w:sz w:val="16"/>
          <w:szCs w:val="16"/>
        </w:rPr>
        <w:t>, G. Tucker S, Ali R</w:t>
      </w:r>
      <w:r w:rsidR="00AD7310">
        <w:rPr>
          <w:sz w:val="16"/>
          <w:szCs w:val="16"/>
        </w:rPr>
        <w:t>, and Sanders B (2007) Social Innovation</w:t>
      </w:r>
      <w:r w:rsidR="00C86BD0">
        <w:rPr>
          <w:sz w:val="16"/>
          <w:szCs w:val="16"/>
        </w:rPr>
        <w:t xml:space="preserve">: What is </w:t>
      </w:r>
      <w:proofErr w:type="gramStart"/>
      <w:r w:rsidR="00C86BD0">
        <w:rPr>
          <w:sz w:val="16"/>
          <w:szCs w:val="16"/>
        </w:rPr>
        <w:t>it?.</w:t>
      </w:r>
      <w:proofErr w:type="gramEnd"/>
      <w:r w:rsidR="00C86BD0">
        <w:rPr>
          <w:sz w:val="16"/>
          <w:szCs w:val="16"/>
        </w:rPr>
        <w:t xml:space="preserve"> Oxford Said Business School, UK.</w:t>
      </w:r>
    </w:p>
    <w:p w14:paraId="19A015D1" w14:textId="5FDE2DF1" w:rsidR="000A075C" w:rsidRDefault="000A075C" w:rsidP="00CC7B85">
      <w:pPr>
        <w:spacing w:before="100" w:beforeAutospacing="1" w:after="100" w:afterAutospacing="1"/>
        <w:rPr>
          <w:sz w:val="16"/>
          <w:szCs w:val="16"/>
        </w:rPr>
      </w:pPr>
      <w:r w:rsidRPr="000A075C">
        <w:rPr>
          <w:sz w:val="16"/>
          <w:szCs w:val="16"/>
        </w:rPr>
        <w:t>Nicholls, A. (2010). The institutionalization of social investment: The interplay of investment logics and investor</w:t>
      </w:r>
      <w:r>
        <w:rPr>
          <w:sz w:val="16"/>
          <w:szCs w:val="16"/>
        </w:rPr>
        <w:t>, Oxford University</w:t>
      </w:r>
      <w:r w:rsidR="00A97E48">
        <w:rPr>
          <w:sz w:val="16"/>
          <w:szCs w:val="16"/>
        </w:rPr>
        <w:t>, UK</w:t>
      </w:r>
      <w:r w:rsidRPr="000A075C">
        <w:rPr>
          <w:sz w:val="16"/>
          <w:szCs w:val="16"/>
        </w:rPr>
        <w:t> </w:t>
      </w:r>
    </w:p>
    <w:p w14:paraId="4C6DCBBF" w14:textId="21C68C28" w:rsidR="00CC7B85" w:rsidRDefault="00CC7B85" w:rsidP="00CC7B85">
      <w:pPr>
        <w:spacing w:before="100" w:beforeAutospacing="1" w:after="100" w:afterAutospacing="1"/>
        <w:rPr>
          <w:sz w:val="16"/>
          <w:szCs w:val="16"/>
        </w:rPr>
      </w:pPr>
      <w:r w:rsidRPr="00CC7B85">
        <w:rPr>
          <w:sz w:val="16"/>
          <w:szCs w:val="16"/>
        </w:rPr>
        <w:t xml:space="preserve">Nicholls, A. </w:t>
      </w:r>
      <w:r w:rsidR="00D80B3B">
        <w:rPr>
          <w:sz w:val="16"/>
          <w:szCs w:val="16"/>
        </w:rPr>
        <w:t>(</w:t>
      </w:r>
      <w:r w:rsidRPr="00CC7B85">
        <w:rPr>
          <w:sz w:val="16"/>
          <w:szCs w:val="16"/>
        </w:rPr>
        <w:t>2016</w:t>
      </w:r>
      <w:r w:rsidR="00D80B3B">
        <w:rPr>
          <w:sz w:val="16"/>
          <w:szCs w:val="16"/>
        </w:rPr>
        <w:t>)</w:t>
      </w:r>
      <w:r w:rsidR="00A97E48">
        <w:rPr>
          <w:sz w:val="16"/>
          <w:szCs w:val="16"/>
        </w:rPr>
        <w:t>.</w:t>
      </w:r>
      <w:r w:rsidRPr="00CC7B85">
        <w:rPr>
          <w:sz w:val="16"/>
          <w:szCs w:val="16"/>
        </w:rPr>
        <w:t xml:space="preserve"> Landscape of Social Impact Research. Oxford University, UK</w:t>
      </w:r>
    </w:p>
    <w:p w14:paraId="2C19C336" w14:textId="02D8A1CB" w:rsidR="007A1051" w:rsidRDefault="007A1051" w:rsidP="00CC7B85">
      <w:pPr>
        <w:spacing w:before="100" w:beforeAutospacing="1" w:after="100" w:afterAutospacing="1"/>
        <w:rPr>
          <w:sz w:val="16"/>
          <w:szCs w:val="16"/>
        </w:rPr>
      </w:pPr>
      <w:r w:rsidRPr="007A1051">
        <w:rPr>
          <w:sz w:val="16"/>
          <w:szCs w:val="16"/>
        </w:rPr>
        <w:t>Nicholls</w:t>
      </w:r>
      <w:r>
        <w:rPr>
          <w:sz w:val="16"/>
          <w:szCs w:val="16"/>
        </w:rPr>
        <w:t>, A.</w:t>
      </w:r>
      <w:r w:rsidR="00067024">
        <w:rPr>
          <w:sz w:val="16"/>
          <w:szCs w:val="16"/>
        </w:rPr>
        <w:t xml:space="preserve"> </w:t>
      </w:r>
      <w:r w:rsidRPr="007A1051">
        <w:rPr>
          <w:sz w:val="16"/>
          <w:szCs w:val="16"/>
        </w:rPr>
        <w:t>(2017) SIBs may be overhyped but their focus on outcomes is a vital policy innovation, PIRU Blog</w:t>
      </w:r>
    </w:p>
    <w:p w14:paraId="5A816A23" w14:textId="4D6286B0" w:rsidR="00E4581E" w:rsidRDefault="00E4581E" w:rsidP="00CC7B85">
      <w:pPr>
        <w:spacing w:before="100" w:beforeAutospacing="1" w:after="100" w:afterAutospacing="1"/>
        <w:rPr>
          <w:sz w:val="16"/>
          <w:szCs w:val="16"/>
        </w:rPr>
      </w:pPr>
      <w:r w:rsidRPr="00E4581E">
        <w:rPr>
          <w:sz w:val="16"/>
          <w:szCs w:val="16"/>
        </w:rPr>
        <w:t>Nussbaum, M. (2011) Creating Capabilities: The Human Development Approach</w:t>
      </w:r>
      <w:r w:rsidRPr="00E4581E">
        <w:rPr>
          <w:b/>
          <w:bCs/>
          <w:sz w:val="16"/>
          <w:szCs w:val="16"/>
        </w:rPr>
        <w:t xml:space="preserve">. </w:t>
      </w:r>
      <w:r w:rsidRPr="00E4581E">
        <w:rPr>
          <w:sz w:val="16"/>
          <w:szCs w:val="16"/>
        </w:rPr>
        <w:t>Harvard University Press, US</w:t>
      </w:r>
    </w:p>
    <w:p w14:paraId="1F931253" w14:textId="0FC02CC0" w:rsidR="00AD5FB4" w:rsidRDefault="00AD5FB4" w:rsidP="00CC7B85">
      <w:pPr>
        <w:spacing w:before="100" w:beforeAutospacing="1" w:after="100" w:afterAutospacing="1"/>
        <w:rPr>
          <w:sz w:val="16"/>
          <w:szCs w:val="16"/>
        </w:rPr>
      </w:pPr>
      <w:proofErr w:type="spellStart"/>
      <w:r w:rsidRPr="00AD5FB4">
        <w:rPr>
          <w:sz w:val="16"/>
          <w:szCs w:val="16"/>
        </w:rPr>
        <w:t>Ogman</w:t>
      </w:r>
      <w:proofErr w:type="spellEnd"/>
      <w:r w:rsidRPr="00AD5FB4">
        <w:rPr>
          <w:sz w:val="16"/>
          <w:szCs w:val="16"/>
        </w:rPr>
        <w:t>, R. (2019) ‘Ethical capitalism’ in the city: embedded economy or marketisation? The case of social impact bonds, J</w:t>
      </w:r>
      <w:r w:rsidRPr="00AD5FB4">
        <w:rPr>
          <w:i/>
          <w:iCs/>
          <w:sz w:val="16"/>
          <w:szCs w:val="16"/>
        </w:rPr>
        <w:t>ournal of Urban Affairs</w:t>
      </w:r>
      <w:r w:rsidRPr="00AD5FB4">
        <w:rPr>
          <w:sz w:val="16"/>
          <w:szCs w:val="16"/>
        </w:rPr>
        <w:t>, Vol.42(6) pp. 833-855</w:t>
      </w:r>
    </w:p>
    <w:p w14:paraId="4C3CC547" w14:textId="394ED01F" w:rsidR="00FD4635" w:rsidRPr="00CC7B85" w:rsidRDefault="00FD4635" w:rsidP="00CC7B85">
      <w:pPr>
        <w:spacing w:before="100" w:beforeAutospacing="1" w:after="100" w:afterAutospacing="1"/>
        <w:rPr>
          <w:sz w:val="16"/>
          <w:szCs w:val="16"/>
        </w:rPr>
      </w:pPr>
      <w:r>
        <w:rPr>
          <w:sz w:val="16"/>
          <w:szCs w:val="16"/>
        </w:rPr>
        <w:t>Osbor</w:t>
      </w:r>
      <w:r w:rsidR="00852BAE">
        <w:rPr>
          <w:sz w:val="16"/>
          <w:szCs w:val="16"/>
        </w:rPr>
        <w:t>n</w:t>
      </w:r>
      <w:r>
        <w:rPr>
          <w:sz w:val="16"/>
          <w:szCs w:val="16"/>
        </w:rPr>
        <w:t>e</w:t>
      </w:r>
      <w:r w:rsidR="00CE24AB">
        <w:rPr>
          <w:sz w:val="16"/>
          <w:szCs w:val="16"/>
        </w:rPr>
        <w:t xml:space="preserve">, S. </w:t>
      </w:r>
      <w:r w:rsidR="00D80B3B">
        <w:rPr>
          <w:sz w:val="16"/>
          <w:szCs w:val="16"/>
        </w:rPr>
        <w:t>(</w:t>
      </w:r>
      <w:r w:rsidR="00CE24AB">
        <w:rPr>
          <w:sz w:val="16"/>
          <w:szCs w:val="16"/>
        </w:rPr>
        <w:t>2018</w:t>
      </w:r>
      <w:r w:rsidR="00D80B3B">
        <w:rPr>
          <w:sz w:val="16"/>
          <w:szCs w:val="16"/>
        </w:rPr>
        <w:t>)</w:t>
      </w:r>
      <w:r w:rsidR="00CE24AB">
        <w:rPr>
          <w:sz w:val="16"/>
          <w:szCs w:val="16"/>
        </w:rPr>
        <w:t xml:space="preserve"> Are public</w:t>
      </w:r>
      <w:r w:rsidR="0032567C">
        <w:rPr>
          <w:sz w:val="16"/>
          <w:szCs w:val="16"/>
        </w:rPr>
        <w:t xml:space="preserve"> service organisations capable of co-production and value co-creation</w:t>
      </w:r>
      <w:r w:rsidR="00852BAE">
        <w:rPr>
          <w:sz w:val="16"/>
          <w:szCs w:val="16"/>
        </w:rPr>
        <w:t>?</w:t>
      </w:r>
      <w:r w:rsidR="0032567C">
        <w:rPr>
          <w:sz w:val="16"/>
          <w:szCs w:val="16"/>
        </w:rPr>
        <w:t xml:space="preserve"> Public </w:t>
      </w:r>
      <w:r w:rsidR="00FD1C2B">
        <w:rPr>
          <w:sz w:val="16"/>
          <w:szCs w:val="16"/>
        </w:rPr>
        <w:t>Management Review, 20: (2) 225-231.</w:t>
      </w:r>
    </w:p>
    <w:p w14:paraId="614BADA7" w14:textId="536EE846" w:rsidR="00D94B83" w:rsidRDefault="00D94B83" w:rsidP="00CC7B85">
      <w:pPr>
        <w:spacing w:before="100" w:beforeAutospacing="1" w:after="100" w:afterAutospacing="1"/>
        <w:rPr>
          <w:sz w:val="16"/>
          <w:szCs w:val="16"/>
        </w:rPr>
      </w:pPr>
      <w:r w:rsidRPr="00D94B83">
        <w:rPr>
          <w:sz w:val="16"/>
          <w:szCs w:val="16"/>
        </w:rPr>
        <w:t>Rosen, J. &amp; Painter, G. (2019). From Citizen Control to Co-Production: Moving Beyond a Linear Conception of Citizen Participation. Journal of the American Planning Association. 85.3, 335-47</w:t>
      </w:r>
    </w:p>
    <w:p w14:paraId="2B2E4796" w14:textId="03976007" w:rsidR="00CC7B85" w:rsidRPr="00CC7B85" w:rsidRDefault="00CC7B85" w:rsidP="00CC7B85">
      <w:pPr>
        <w:spacing w:before="100" w:beforeAutospacing="1" w:after="100" w:afterAutospacing="1"/>
        <w:rPr>
          <w:sz w:val="16"/>
          <w:szCs w:val="16"/>
        </w:rPr>
      </w:pPr>
      <w:r w:rsidRPr="00CC7B85">
        <w:rPr>
          <w:sz w:val="16"/>
          <w:szCs w:val="16"/>
        </w:rPr>
        <w:t xml:space="preserve">Savage, O, &amp; Pratt, B. </w:t>
      </w:r>
      <w:r w:rsidR="006C4292">
        <w:rPr>
          <w:sz w:val="16"/>
          <w:szCs w:val="16"/>
        </w:rPr>
        <w:t>(</w:t>
      </w:r>
      <w:r w:rsidRPr="00CC7B85">
        <w:rPr>
          <w:sz w:val="16"/>
          <w:szCs w:val="16"/>
        </w:rPr>
        <w:t>2013</w:t>
      </w:r>
      <w:r w:rsidR="006C4292">
        <w:rPr>
          <w:sz w:val="16"/>
          <w:szCs w:val="16"/>
        </w:rPr>
        <w:t>)</w:t>
      </w:r>
      <w:r w:rsidRPr="00CC7B85">
        <w:rPr>
          <w:sz w:val="16"/>
          <w:szCs w:val="16"/>
        </w:rPr>
        <w:t>, January, INTRAC briefing paper 38, UK History of Civil Society, Oxford, UK</w:t>
      </w:r>
    </w:p>
    <w:p w14:paraId="2C5550FA" w14:textId="60103FD7" w:rsidR="00050100" w:rsidRDefault="00050100" w:rsidP="00CC7B85">
      <w:pPr>
        <w:spacing w:before="100" w:beforeAutospacing="1" w:after="100" w:afterAutospacing="1"/>
        <w:rPr>
          <w:sz w:val="16"/>
          <w:szCs w:val="16"/>
        </w:rPr>
      </w:pPr>
      <w:proofErr w:type="spellStart"/>
      <w:r w:rsidRPr="00050100">
        <w:rPr>
          <w:sz w:val="16"/>
          <w:szCs w:val="16"/>
        </w:rPr>
        <w:t>Schinckus</w:t>
      </w:r>
      <w:proofErr w:type="spellEnd"/>
      <w:r w:rsidRPr="00050100">
        <w:rPr>
          <w:sz w:val="16"/>
          <w:szCs w:val="16"/>
        </w:rPr>
        <w:t xml:space="preserve">, C. (2015). Financial innovation as a potential force for a positive social change: The challenging future of social impact bonds. </w:t>
      </w:r>
      <w:r w:rsidRPr="00050100">
        <w:rPr>
          <w:i/>
          <w:iCs/>
          <w:sz w:val="16"/>
          <w:szCs w:val="16"/>
        </w:rPr>
        <w:t>Research in International Business</w:t>
      </w:r>
    </w:p>
    <w:p w14:paraId="79BB3A1B" w14:textId="1EB11B17" w:rsidR="002A68EE" w:rsidRDefault="002A68EE" w:rsidP="00CC7B85">
      <w:pPr>
        <w:spacing w:before="100" w:beforeAutospacing="1" w:after="100" w:afterAutospacing="1"/>
        <w:rPr>
          <w:sz w:val="16"/>
          <w:szCs w:val="16"/>
        </w:rPr>
      </w:pPr>
      <w:r w:rsidRPr="002A68EE">
        <w:rPr>
          <w:sz w:val="16"/>
          <w:szCs w:val="16"/>
        </w:rPr>
        <w:t xml:space="preserve">Sinclair, S., McHugh, N., </w:t>
      </w:r>
      <w:proofErr w:type="spellStart"/>
      <w:r w:rsidRPr="002A68EE">
        <w:rPr>
          <w:sz w:val="16"/>
          <w:szCs w:val="16"/>
        </w:rPr>
        <w:t>Huckfield</w:t>
      </w:r>
      <w:proofErr w:type="spellEnd"/>
      <w:r w:rsidRPr="002A68EE">
        <w:rPr>
          <w:sz w:val="16"/>
          <w:szCs w:val="16"/>
        </w:rPr>
        <w:t>, L., Roy, M. J., &amp; Donaldson, C. (2014). Social Impact Bonds: Shifting the Boundaries of Citizenship. Social Policy Review 26: Analysis and Debate in Social Policy 2014, 119–136</w:t>
      </w:r>
    </w:p>
    <w:p w14:paraId="5D54D98B" w14:textId="3F1A9462" w:rsidR="00A32F83" w:rsidRDefault="00A32F83" w:rsidP="00CC7B85">
      <w:pPr>
        <w:spacing w:before="100" w:beforeAutospacing="1" w:after="100" w:afterAutospacing="1"/>
        <w:rPr>
          <w:sz w:val="16"/>
          <w:szCs w:val="16"/>
        </w:rPr>
      </w:pPr>
      <w:r w:rsidRPr="00A32F83">
        <w:rPr>
          <w:sz w:val="16"/>
          <w:szCs w:val="16"/>
        </w:rPr>
        <w:t xml:space="preserve">Sinclair, S., McHugh, N. and Roy, M. J. (2019) Social Innovation, </w:t>
      </w:r>
      <w:proofErr w:type="spellStart"/>
      <w:r w:rsidRPr="00A32F83">
        <w:rPr>
          <w:sz w:val="16"/>
          <w:szCs w:val="16"/>
        </w:rPr>
        <w:t>Financialisation</w:t>
      </w:r>
      <w:proofErr w:type="spellEnd"/>
      <w:r w:rsidRPr="00A32F83">
        <w:rPr>
          <w:sz w:val="16"/>
          <w:szCs w:val="16"/>
        </w:rPr>
        <w:t xml:space="preserve"> and Commodification: A critique of social impact bonds, </w:t>
      </w:r>
      <w:r w:rsidRPr="00A32F83">
        <w:rPr>
          <w:i/>
          <w:iCs/>
          <w:sz w:val="16"/>
          <w:szCs w:val="16"/>
        </w:rPr>
        <w:t>Journal of Economic Policy</w:t>
      </w:r>
      <w:r w:rsidRPr="00A32F83">
        <w:rPr>
          <w:sz w:val="16"/>
          <w:szCs w:val="16"/>
        </w:rPr>
        <w:t xml:space="preserve"> </w:t>
      </w:r>
    </w:p>
    <w:p w14:paraId="297D203B" w14:textId="07503925" w:rsidR="00CC7B85" w:rsidRPr="00CC7B85" w:rsidRDefault="00CC7B85" w:rsidP="00CC7B85">
      <w:pPr>
        <w:spacing w:before="100" w:beforeAutospacing="1" w:after="100" w:afterAutospacing="1"/>
        <w:rPr>
          <w:sz w:val="16"/>
          <w:szCs w:val="16"/>
        </w:rPr>
      </w:pPr>
      <w:r w:rsidRPr="00CC7B85">
        <w:rPr>
          <w:sz w:val="16"/>
          <w:szCs w:val="16"/>
        </w:rPr>
        <w:lastRenderedPageBreak/>
        <w:t xml:space="preserve">Sodha, S. </w:t>
      </w:r>
      <w:r w:rsidR="006C4292">
        <w:rPr>
          <w:sz w:val="16"/>
          <w:szCs w:val="16"/>
        </w:rPr>
        <w:t>(</w:t>
      </w:r>
      <w:r w:rsidRPr="00CC7B85">
        <w:rPr>
          <w:sz w:val="16"/>
          <w:szCs w:val="16"/>
        </w:rPr>
        <w:t>2016</w:t>
      </w:r>
      <w:r w:rsidR="006C4292">
        <w:rPr>
          <w:sz w:val="16"/>
          <w:szCs w:val="16"/>
        </w:rPr>
        <w:t>)</w:t>
      </w:r>
      <w:r w:rsidRPr="00CC7B85">
        <w:rPr>
          <w:sz w:val="16"/>
          <w:szCs w:val="16"/>
        </w:rPr>
        <w:t>. The future of doing good in the UK. Big Lottery Fund, UK</w:t>
      </w:r>
    </w:p>
    <w:p w14:paraId="38CF96B1" w14:textId="60C6A569" w:rsidR="00E530D1" w:rsidRDefault="00E530D1" w:rsidP="00CC7B85">
      <w:pPr>
        <w:spacing w:before="100" w:beforeAutospacing="1" w:after="100" w:afterAutospacing="1"/>
        <w:rPr>
          <w:sz w:val="16"/>
          <w:szCs w:val="16"/>
        </w:rPr>
      </w:pPr>
      <w:r w:rsidRPr="00E530D1">
        <w:rPr>
          <w:sz w:val="16"/>
          <w:szCs w:val="16"/>
        </w:rPr>
        <w:t>Sorrentino,</w:t>
      </w:r>
      <w:r w:rsidR="001B2758">
        <w:rPr>
          <w:sz w:val="16"/>
          <w:szCs w:val="16"/>
        </w:rPr>
        <w:t xml:space="preserve"> M (2018)</w:t>
      </w:r>
      <w:r w:rsidRPr="00E530D1">
        <w:rPr>
          <w:sz w:val="16"/>
          <w:szCs w:val="16"/>
        </w:rPr>
        <w:t xml:space="preserve"> &amp; Michael Howlett</w:t>
      </w:r>
      <w:r w:rsidR="001B2758">
        <w:rPr>
          <w:sz w:val="16"/>
          <w:szCs w:val="16"/>
        </w:rPr>
        <w:t>.</w:t>
      </w:r>
      <w:r w:rsidRPr="00E530D1">
        <w:rPr>
          <w:sz w:val="16"/>
          <w:szCs w:val="16"/>
        </w:rPr>
        <w:t xml:space="preserve"> Understanding co-production as a new public governance tool, </w:t>
      </w:r>
      <w:proofErr w:type="gramStart"/>
      <w:r w:rsidRPr="00E530D1">
        <w:rPr>
          <w:sz w:val="16"/>
          <w:szCs w:val="16"/>
        </w:rPr>
        <w:t>Policy</w:t>
      </w:r>
      <w:proofErr w:type="gramEnd"/>
      <w:r w:rsidRPr="00E530D1">
        <w:rPr>
          <w:sz w:val="16"/>
          <w:szCs w:val="16"/>
        </w:rPr>
        <w:t xml:space="preserve"> and Society, 37:3, 277-293</w:t>
      </w:r>
    </w:p>
    <w:p w14:paraId="404A5000" w14:textId="0F9095CD" w:rsidR="00CC7B85" w:rsidRPr="00CC7B85" w:rsidRDefault="00CC7B85" w:rsidP="00CC7B85">
      <w:pPr>
        <w:spacing w:before="100" w:beforeAutospacing="1" w:after="100" w:afterAutospacing="1"/>
        <w:rPr>
          <w:sz w:val="16"/>
          <w:szCs w:val="16"/>
        </w:rPr>
      </w:pPr>
      <w:r w:rsidRPr="00CC7B85">
        <w:rPr>
          <w:sz w:val="16"/>
          <w:szCs w:val="16"/>
        </w:rPr>
        <w:t xml:space="preserve">Sutton, R. </w:t>
      </w:r>
      <w:r w:rsidR="006C4292">
        <w:rPr>
          <w:sz w:val="16"/>
          <w:szCs w:val="16"/>
        </w:rPr>
        <w:t>(</w:t>
      </w:r>
      <w:r w:rsidRPr="00CC7B85">
        <w:rPr>
          <w:sz w:val="16"/>
          <w:szCs w:val="16"/>
        </w:rPr>
        <w:t>1999</w:t>
      </w:r>
      <w:r w:rsidR="006C4292">
        <w:rPr>
          <w:sz w:val="16"/>
          <w:szCs w:val="16"/>
        </w:rPr>
        <w:t>)</w:t>
      </w:r>
      <w:r w:rsidRPr="00CC7B85">
        <w:rPr>
          <w:sz w:val="16"/>
          <w:szCs w:val="16"/>
        </w:rPr>
        <w:t xml:space="preserve">. The Policy Process. Overseas Development Institute, London </w:t>
      </w:r>
    </w:p>
    <w:p w14:paraId="6E4DAD85" w14:textId="3B3E6ECB" w:rsidR="00AD5FB4" w:rsidRDefault="00AD5FB4" w:rsidP="00CC7B85">
      <w:pPr>
        <w:spacing w:before="100" w:beforeAutospacing="1" w:after="100" w:afterAutospacing="1"/>
        <w:rPr>
          <w:sz w:val="16"/>
          <w:szCs w:val="16"/>
        </w:rPr>
      </w:pPr>
      <w:r w:rsidRPr="00AD5FB4">
        <w:rPr>
          <w:sz w:val="16"/>
          <w:szCs w:val="16"/>
        </w:rPr>
        <w:t xml:space="preserve">Tan, S., Fraser, A., McHugh, N., &amp; Warner, M. (2019). Widening perspectives on Social Impact Bonds. </w:t>
      </w:r>
      <w:r w:rsidRPr="00AD5FB4">
        <w:rPr>
          <w:i/>
          <w:iCs/>
          <w:sz w:val="16"/>
          <w:szCs w:val="16"/>
        </w:rPr>
        <w:t>Journal of Economic Policy Reform</w:t>
      </w:r>
      <w:r>
        <w:rPr>
          <w:i/>
          <w:iCs/>
          <w:sz w:val="16"/>
          <w:szCs w:val="16"/>
        </w:rPr>
        <w:t>, UK</w:t>
      </w:r>
    </w:p>
    <w:p w14:paraId="0537A8BC" w14:textId="18A95523" w:rsidR="00AE5698" w:rsidRDefault="00AE5698" w:rsidP="00CC7B85">
      <w:pPr>
        <w:spacing w:before="100" w:beforeAutospacing="1" w:after="100" w:afterAutospacing="1"/>
        <w:rPr>
          <w:sz w:val="16"/>
          <w:szCs w:val="16"/>
        </w:rPr>
      </w:pPr>
      <w:r w:rsidRPr="00AE5698">
        <w:rPr>
          <w:sz w:val="16"/>
          <w:szCs w:val="16"/>
        </w:rPr>
        <w:t xml:space="preserve">Unwin, J. (2018) </w:t>
      </w:r>
      <w:r w:rsidRPr="00E147F0">
        <w:rPr>
          <w:sz w:val="16"/>
          <w:szCs w:val="16"/>
        </w:rPr>
        <w:t xml:space="preserve">Kindness, </w:t>
      </w:r>
      <w:proofErr w:type="gramStart"/>
      <w:r w:rsidRPr="00E147F0">
        <w:rPr>
          <w:sz w:val="16"/>
          <w:szCs w:val="16"/>
        </w:rPr>
        <w:t>emotions</w:t>
      </w:r>
      <w:proofErr w:type="gramEnd"/>
      <w:r w:rsidRPr="00E147F0">
        <w:rPr>
          <w:sz w:val="16"/>
          <w:szCs w:val="16"/>
        </w:rPr>
        <w:t xml:space="preserve"> and human relationships: the blind spot in public policy</w:t>
      </w:r>
      <w:r w:rsidR="00E147F0">
        <w:rPr>
          <w:sz w:val="16"/>
          <w:szCs w:val="16"/>
        </w:rPr>
        <w:t>.</w:t>
      </w:r>
      <w:r w:rsidRPr="00AE5698">
        <w:rPr>
          <w:sz w:val="16"/>
          <w:szCs w:val="16"/>
        </w:rPr>
        <w:t xml:space="preserve"> London: Carnegie UK </w:t>
      </w:r>
    </w:p>
    <w:p w14:paraId="407BD18D" w14:textId="3B45F0E7" w:rsidR="00713D28" w:rsidRDefault="003353C3" w:rsidP="00CC7B85">
      <w:pPr>
        <w:spacing w:before="100" w:beforeAutospacing="1" w:after="100" w:afterAutospacing="1"/>
        <w:rPr>
          <w:sz w:val="16"/>
          <w:szCs w:val="16"/>
        </w:rPr>
      </w:pPr>
      <w:proofErr w:type="spellStart"/>
      <w:r w:rsidRPr="007C4E9C">
        <w:rPr>
          <w:sz w:val="16"/>
          <w:szCs w:val="16"/>
        </w:rPr>
        <w:t>Voorberg</w:t>
      </w:r>
      <w:proofErr w:type="spellEnd"/>
      <w:r w:rsidRPr="007C4E9C">
        <w:rPr>
          <w:sz w:val="16"/>
          <w:szCs w:val="16"/>
        </w:rPr>
        <w:t xml:space="preserve">, W. and </w:t>
      </w:r>
      <w:proofErr w:type="spellStart"/>
      <w:r w:rsidRPr="007C4E9C">
        <w:rPr>
          <w:sz w:val="16"/>
          <w:szCs w:val="16"/>
        </w:rPr>
        <w:t>Bekkers</w:t>
      </w:r>
      <w:proofErr w:type="spellEnd"/>
      <w:r w:rsidRPr="007C4E9C">
        <w:rPr>
          <w:sz w:val="16"/>
          <w:szCs w:val="16"/>
        </w:rPr>
        <w:t>, V. (2018)</w:t>
      </w:r>
      <w:r w:rsidR="005A0ABA" w:rsidRPr="007C4E9C">
        <w:rPr>
          <w:sz w:val="16"/>
          <w:szCs w:val="16"/>
        </w:rPr>
        <w:t xml:space="preserve"> </w:t>
      </w:r>
      <w:r w:rsidR="005A0ABA" w:rsidRPr="00713D28">
        <w:rPr>
          <w:sz w:val="16"/>
          <w:szCs w:val="16"/>
          <w:lang w:val="en"/>
        </w:rPr>
        <w:t>Is Social Innovation a Game Changer of Relationships Between Citizens and Governments?</w:t>
      </w:r>
      <w:r w:rsidR="005A0ABA" w:rsidRPr="007C4E9C">
        <w:rPr>
          <w:sz w:val="16"/>
          <w:szCs w:val="16"/>
          <w:lang w:val="en"/>
        </w:rPr>
        <w:t xml:space="preserve"> </w:t>
      </w:r>
      <w:hyperlink r:id="rId21" w:history="1">
        <w:r w:rsidR="00713D28" w:rsidRPr="00E147F0">
          <w:rPr>
            <w:rStyle w:val="Hyperlink"/>
            <w:color w:val="auto"/>
            <w:sz w:val="16"/>
            <w:szCs w:val="16"/>
            <w:u w:val="none"/>
          </w:rPr>
          <w:t>The Palgrave Handbook of Public Administration and Management in Europe</w:t>
        </w:r>
      </w:hyperlink>
      <w:r w:rsidR="00713D28" w:rsidRPr="00713D28">
        <w:rPr>
          <w:sz w:val="16"/>
          <w:szCs w:val="16"/>
        </w:rPr>
        <w:t> pp 707-725 </w:t>
      </w:r>
    </w:p>
    <w:p w14:paraId="5321652D" w14:textId="40D8C394" w:rsidR="00760D1B" w:rsidRDefault="00760D1B" w:rsidP="00CC7B85">
      <w:pPr>
        <w:spacing w:before="100" w:beforeAutospacing="1" w:after="100" w:afterAutospacing="1"/>
        <w:rPr>
          <w:sz w:val="16"/>
          <w:szCs w:val="16"/>
        </w:rPr>
      </w:pPr>
      <w:r w:rsidRPr="00760D1B">
        <w:rPr>
          <w:sz w:val="16"/>
          <w:szCs w:val="16"/>
        </w:rPr>
        <w:t xml:space="preserve">Warner, M.  (2013). Private interest in public finance: Social Impact Bonds. </w:t>
      </w:r>
      <w:r w:rsidRPr="00760D1B">
        <w:rPr>
          <w:i/>
          <w:iCs/>
          <w:sz w:val="16"/>
          <w:szCs w:val="16"/>
        </w:rPr>
        <w:t>Journal of Economic Policy Reform</w:t>
      </w:r>
      <w:r w:rsidRPr="00760D1B">
        <w:rPr>
          <w:sz w:val="16"/>
          <w:szCs w:val="16"/>
        </w:rPr>
        <w:t>, 16(4), 303–319</w:t>
      </w:r>
    </w:p>
    <w:p w14:paraId="486671E9" w14:textId="41D0B2FA" w:rsidR="00AD5FB4" w:rsidRDefault="00AD5FB4" w:rsidP="00CC7B85">
      <w:pPr>
        <w:spacing w:before="100" w:beforeAutospacing="1" w:after="100" w:afterAutospacing="1"/>
        <w:rPr>
          <w:sz w:val="16"/>
          <w:szCs w:val="16"/>
        </w:rPr>
      </w:pPr>
      <w:r w:rsidRPr="00AD5FB4">
        <w:rPr>
          <w:sz w:val="16"/>
          <w:szCs w:val="16"/>
        </w:rPr>
        <w:t xml:space="preserve">Warner, M. (2020) Debate: Do SIBs make markets in the welfare system? Should they? For </w:t>
      </w:r>
      <w:proofErr w:type="gramStart"/>
      <w:r w:rsidRPr="00AD5FB4">
        <w:rPr>
          <w:sz w:val="16"/>
          <w:szCs w:val="16"/>
        </w:rPr>
        <w:t>whom?,</w:t>
      </w:r>
      <w:proofErr w:type="gramEnd"/>
      <w:r w:rsidRPr="00AD5FB4">
        <w:rPr>
          <w:sz w:val="16"/>
          <w:szCs w:val="16"/>
        </w:rPr>
        <w:t xml:space="preserve"> Public Money &amp; Management, 40:3, 188-189</w:t>
      </w:r>
    </w:p>
    <w:p w14:paraId="7DEBDE4C" w14:textId="589788C2" w:rsidR="00CC7B85" w:rsidRPr="00CC7B85" w:rsidRDefault="00CC7B85" w:rsidP="00CC7B85">
      <w:pPr>
        <w:spacing w:before="100" w:beforeAutospacing="1" w:after="100" w:afterAutospacing="1"/>
        <w:rPr>
          <w:sz w:val="16"/>
          <w:szCs w:val="16"/>
        </w:rPr>
      </w:pPr>
      <w:r w:rsidRPr="00CC7B85">
        <w:rPr>
          <w:sz w:val="16"/>
          <w:szCs w:val="16"/>
        </w:rPr>
        <w:t xml:space="preserve">Wilding, K. et al. </w:t>
      </w:r>
      <w:r w:rsidR="006C4292">
        <w:rPr>
          <w:sz w:val="16"/>
          <w:szCs w:val="16"/>
        </w:rPr>
        <w:t>(</w:t>
      </w:r>
      <w:r w:rsidRPr="00CC7B85">
        <w:rPr>
          <w:sz w:val="16"/>
          <w:szCs w:val="16"/>
        </w:rPr>
        <w:t>2006</w:t>
      </w:r>
      <w:r w:rsidR="006C4292">
        <w:rPr>
          <w:sz w:val="16"/>
          <w:szCs w:val="16"/>
        </w:rPr>
        <w:t>)</w:t>
      </w:r>
      <w:r w:rsidRPr="00CC7B85">
        <w:rPr>
          <w:sz w:val="16"/>
          <w:szCs w:val="16"/>
        </w:rPr>
        <w:t xml:space="preserve"> [and each subsequent year</w:t>
      </w:r>
      <w:r w:rsidR="006C4292">
        <w:rPr>
          <w:sz w:val="16"/>
          <w:szCs w:val="16"/>
        </w:rPr>
        <w:t xml:space="preserve"> up to 2020</w:t>
      </w:r>
      <w:r w:rsidRPr="00CC7B85">
        <w:rPr>
          <w:sz w:val="16"/>
          <w:szCs w:val="16"/>
        </w:rPr>
        <w:t>], The UK Voluntary Sector Almanac: The state of the sector. NCVO, London</w:t>
      </w:r>
    </w:p>
    <w:p w14:paraId="44DD675F" w14:textId="6B4B1BDC" w:rsidR="003F784A" w:rsidRDefault="003F784A" w:rsidP="00037561">
      <w:pPr>
        <w:spacing w:before="100" w:beforeAutospacing="1" w:after="100" w:afterAutospacing="1"/>
        <w:rPr>
          <w:sz w:val="16"/>
          <w:szCs w:val="16"/>
        </w:rPr>
      </w:pPr>
      <w:r w:rsidRPr="003F784A">
        <w:rPr>
          <w:sz w:val="16"/>
          <w:szCs w:val="16"/>
        </w:rPr>
        <w:t>Wildman</w:t>
      </w:r>
      <w:r w:rsidR="00A3035A">
        <w:rPr>
          <w:sz w:val="16"/>
          <w:szCs w:val="16"/>
        </w:rPr>
        <w:t>,</w:t>
      </w:r>
      <w:r w:rsidRPr="003F784A">
        <w:rPr>
          <w:sz w:val="16"/>
          <w:szCs w:val="16"/>
        </w:rPr>
        <w:t xml:space="preserve"> J</w:t>
      </w:r>
      <w:r w:rsidR="00BF7271">
        <w:rPr>
          <w:sz w:val="16"/>
          <w:szCs w:val="16"/>
        </w:rPr>
        <w:t>,</w:t>
      </w:r>
      <w:r w:rsidRPr="003F784A">
        <w:rPr>
          <w:sz w:val="16"/>
          <w:szCs w:val="16"/>
        </w:rPr>
        <w:t xml:space="preserve"> Moffatt S, Steer M et al (2019</w:t>
      </w:r>
      <w:r w:rsidRPr="007E0F9C">
        <w:rPr>
          <w:sz w:val="16"/>
          <w:szCs w:val="16"/>
        </w:rPr>
        <w:t>) </w:t>
      </w:r>
      <w:hyperlink r:id="rId22" w:history="1">
        <w:r w:rsidRPr="007E0F9C">
          <w:rPr>
            <w:rStyle w:val="Hyperlink"/>
            <w:color w:val="auto"/>
            <w:sz w:val="16"/>
            <w:szCs w:val="16"/>
            <w:u w:val="none"/>
          </w:rPr>
          <w:t>Service-users' perspectives of link worker social prescribing: a qualitative follow-up study </w:t>
        </w:r>
      </w:hyperlink>
      <w:r w:rsidRPr="007E0F9C">
        <w:rPr>
          <w:sz w:val="16"/>
          <w:szCs w:val="16"/>
        </w:rPr>
        <w:t>.</w:t>
      </w:r>
      <w:r w:rsidRPr="003F784A">
        <w:rPr>
          <w:sz w:val="16"/>
          <w:szCs w:val="16"/>
        </w:rPr>
        <w:t xml:space="preserve"> BMC Public Health, 19, 98.</w:t>
      </w:r>
    </w:p>
    <w:p w14:paraId="4AD112B5" w14:textId="3AC6C3A7" w:rsidR="001302FA" w:rsidRDefault="001302FA" w:rsidP="00037561">
      <w:pPr>
        <w:spacing w:before="100" w:beforeAutospacing="1" w:after="100" w:afterAutospacing="1"/>
        <w:rPr>
          <w:sz w:val="16"/>
          <w:szCs w:val="16"/>
        </w:rPr>
      </w:pPr>
      <w:r w:rsidRPr="001302FA">
        <w:rPr>
          <w:sz w:val="16"/>
          <w:szCs w:val="16"/>
        </w:rPr>
        <w:t>Wilson, F</w:t>
      </w:r>
      <w:r w:rsidR="00BF7271">
        <w:rPr>
          <w:sz w:val="16"/>
          <w:szCs w:val="16"/>
        </w:rPr>
        <w:t xml:space="preserve">, </w:t>
      </w:r>
      <w:r w:rsidRPr="001302FA">
        <w:rPr>
          <w:sz w:val="16"/>
          <w:szCs w:val="16"/>
        </w:rPr>
        <w:t>and Post, J. (2013) ‘Business models for people, planet (&amp; profits): exploring the phenomena of social business, a market-based approach to social value creation.’ Small Business Economics, 40(3), pp. 715-737</w:t>
      </w:r>
    </w:p>
    <w:p w14:paraId="08097EB5" w14:textId="62CF6E8D" w:rsidR="00435E11" w:rsidRPr="00731D3B" w:rsidRDefault="00CC7B85" w:rsidP="00037561">
      <w:pPr>
        <w:spacing w:before="100" w:beforeAutospacing="1" w:after="100" w:afterAutospacing="1"/>
        <w:rPr>
          <w:sz w:val="16"/>
          <w:szCs w:val="16"/>
        </w:rPr>
      </w:pPr>
      <w:r w:rsidRPr="00CC7B85">
        <w:rPr>
          <w:sz w:val="16"/>
          <w:szCs w:val="16"/>
        </w:rPr>
        <w:t xml:space="preserve">Wilson R et al, </w:t>
      </w:r>
      <w:r w:rsidR="006C4292">
        <w:rPr>
          <w:sz w:val="16"/>
          <w:szCs w:val="16"/>
        </w:rPr>
        <w:t>(</w:t>
      </w:r>
      <w:r w:rsidRPr="00CC7B85">
        <w:rPr>
          <w:sz w:val="16"/>
          <w:szCs w:val="16"/>
        </w:rPr>
        <w:t>2020</w:t>
      </w:r>
      <w:r w:rsidR="006C4292">
        <w:rPr>
          <w:sz w:val="16"/>
          <w:szCs w:val="16"/>
        </w:rPr>
        <w:t>)</w:t>
      </w:r>
      <w:r w:rsidRPr="00CC7B85">
        <w:rPr>
          <w:sz w:val="16"/>
          <w:szCs w:val="16"/>
        </w:rPr>
        <w:t>. Futures in Social Investment, p179 Public Policy &amp; Management, UK (published on-line)</w:t>
      </w:r>
    </w:p>
    <w:sectPr w:rsidR="00435E11" w:rsidRPr="00731D3B" w:rsidSect="00365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74E"/>
    <w:multiLevelType w:val="hybridMultilevel"/>
    <w:tmpl w:val="3112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47028"/>
    <w:multiLevelType w:val="multilevel"/>
    <w:tmpl w:val="0C427EEC"/>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A6D57"/>
    <w:multiLevelType w:val="multilevel"/>
    <w:tmpl w:val="C93A3B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9C965DE"/>
    <w:multiLevelType w:val="hybridMultilevel"/>
    <w:tmpl w:val="8EE44C8C"/>
    <w:lvl w:ilvl="0" w:tplc="E96437C6">
      <w:start w:val="2"/>
      <w:numFmt w:val="bullet"/>
      <w:lvlText w:val="-"/>
      <w:lvlJc w:val="left"/>
      <w:pPr>
        <w:ind w:left="926" w:hanging="360"/>
      </w:pPr>
      <w:rPr>
        <w:rFonts w:ascii="Verdana" w:eastAsia="Times New Roman" w:hAnsi="Verdana" w:cstheme="minorHAnsi" w:hint="default"/>
        <w:b w:val="0"/>
        <w:bCs/>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A3E69A9"/>
    <w:multiLevelType w:val="multilevel"/>
    <w:tmpl w:val="76CE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76A2A"/>
    <w:multiLevelType w:val="multilevel"/>
    <w:tmpl w:val="422E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95E4E"/>
    <w:multiLevelType w:val="hybridMultilevel"/>
    <w:tmpl w:val="6DF60BEE"/>
    <w:lvl w:ilvl="0" w:tplc="A1D86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03E55"/>
    <w:multiLevelType w:val="hybridMultilevel"/>
    <w:tmpl w:val="ED8A8F1E"/>
    <w:lvl w:ilvl="0" w:tplc="0DFE10A6">
      <w:start w:val="1"/>
      <w:numFmt w:val="bullet"/>
      <w:lvlText w:val="-"/>
      <w:lvlJc w:val="left"/>
      <w:pPr>
        <w:ind w:left="1440" w:hanging="360"/>
      </w:pPr>
      <w:rPr>
        <w:rFonts w:ascii="Verdana" w:eastAsia="Times New Roman" w:hAnsi="Verdan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64DEA"/>
    <w:multiLevelType w:val="hybridMultilevel"/>
    <w:tmpl w:val="0A5CD6E2"/>
    <w:lvl w:ilvl="0" w:tplc="08090001">
      <w:start w:val="1"/>
      <w:numFmt w:val="bullet"/>
      <w:lvlText w:val=""/>
      <w:lvlJc w:val="left"/>
      <w:pPr>
        <w:ind w:left="926" w:hanging="360"/>
      </w:pPr>
      <w:rPr>
        <w:rFonts w:ascii="Symbol" w:hAnsi="Symbol" w:hint="default"/>
        <w:b w:val="0"/>
        <w:bCs/>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0" w15:restartNumberingAfterBreak="0">
    <w:nsid w:val="2A9600F7"/>
    <w:multiLevelType w:val="multilevel"/>
    <w:tmpl w:val="482C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610BE"/>
    <w:multiLevelType w:val="hybridMultilevel"/>
    <w:tmpl w:val="F6E41DCC"/>
    <w:lvl w:ilvl="0" w:tplc="0DFE10A6">
      <w:start w:val="1"/>
      <w:numFmt w:val="bullet"/>
      <w:lvlText w:val="-"/>
      <w:lvlJc w:val="left"/>
      <w:pPr>
        <w:ind w:left="2520" w:hanging="360"/>
      </w:pPr>
      <w:rPr>
        <w:rFonts w:ascii="Verdana" w:eastAsia="Times New Roman" w:hAnsi="Verdana"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C51900"/>
    <w:multiLevelType w:val="multilevel"/>
    <w:tmpl w:val="AE3C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77136"/>
    <w:multiLevelType w:val="multilevel"/>
    <w:tmpl w:val="0E7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67EFA"/>
    <w:multiLevelType w:val="multilevel"/>
    <w:tmpl w:val="2D1E25A0"/>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B1B394B"/>
    <w:multiLevelType w:val="hybridMultilevel"/>
    <w:tmpl w:val="37A086C6"/>
    <w:lvl w:ilvl="0" w:tplc="3858DF62">
      <w:start w:val="2"/>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376E9"/>
    <w:multiLevelType w:val="hybridMultilevel"/>
    <w:tmpl w:val="E8A25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27A81"/>
    <w:multiLevelType w:val="multilevel"/>
    <w:tmpl w:val="EBE0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36B40"/>
    <w:multiLevelType w:val="hybridMultilevel"/>
    <w:tmpl w:val="8C24D924"/>
    <w:lvl w:ilvl="0" w:tplc="E96437C6">
      <w:start w:val="2"/>
      <w:numFmt w:val="bullet"/>
      <w:lvlText w:val="-"/>
      <w:lvlJc w:val="left"/>
      <w:pPr>
        <w:ind w:left="643" w:hanging="360"/>
      </w:pPr>
      <w:rPr>
        <w:rFonts w:ascii="Verdana" w:eastAsia="Times New Roman" w:hAnsi="Verdana" w:cstheme="minorHAnsi"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8771A"/>
    <w:multiLevelType w:val="hybridMultilevel"/>
    <w:tmpl w:val="251AA5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04921"/>
    <w:multiLevelType w:val="hybridMultilevel"/>
    <w:tmpl w:val="480ECEB6"/>
    <w:lvl w:ilvl="0" w:tplc="07E896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3C6624B"/>
    <w:multiLevelType w:val="hybridMultilevel"/>
    <w:tmpl w:val="44CEF51E"/>
    <w:lvl w:ilvl="0" w:tplc="1B34D9DC">
      <w:start w:val="3"/>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C3510"/>
    <w:multiLevelType w:val="hybridMultilevel"/>
    <w:tmpl w:val="DB303F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660F12C1"/>
    <w:multiLevelType w:val="multilevel"/>
    <w:tmpl w:val="42900B18"/>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DDA13AB"/>
    <w:multiLevelType w:val="multilevel"/>
    <w:tmpl w:val="95C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31059"/>
    <w:multiLevelType w:val="hybridMultilevel"/>
    <w:tmpl w:val="B5702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23572"/>
    <w:multiLevelType w:val="multilevel"/>
    <w:tmpl w:val="030C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402C2"/>
    <w:multiLevelType w:val="multilevel"/>
    <w:tmpl w:val="0C7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538509">
    <w:abstractNumId w:val="2"/>
  </w:num>
  <w:num w:numId="2" w16cid:durableId="1711760792">
    <w:abstractNumId w:val="21"/>
  </w:num>
  <w:num w:numId="3" w16cid:durableId="230695940">
    <w:abstractNumId w:val="19"/>
  </w:num>
  <w:num w:numId="4" w16cid:durableId="570239394">
    <w:abstractNumId w:val="3"/>
  </w:num>
  <w:num w:numId="5" w16cid:durableId="1116946539">
    <w:abstractNumId w:val="22"/>
  </w:num>
  <w:num w:numId="6" w16cid:durableId="1623027584">
    <w:abstractNumId w:val="18"/>
  </w:num>
  <w:num w:numId="7" w16cid:durableId="1532918987">
    <w:abstractNumId w:val="16"/>
  </w:num>
  <w:num w:numId="8" w16cid:durableId="268708855">
    <w:abstractNumId w:val="6"/>
  </w:num>
  <w:num w:numId="9" w16cid:durableId="824393415">
    <w:abstractNumId w:val="28"/>
  </w:num>
  <w:num w:numId="10" w16cid:durableId="239759432">
    <w:abstractNumId w:val="25"/>
  </w:num>
  <w:num w:numId="11" w16cid:durableId="643433857">
    <w:abstractNumId w:val="10"/>
  </w:num>
  <w:num w:numId="12" w16cid:durableId="1779908693">
    <w:abstractNumId w:val="17"/>
  </w:num>
  <w:num w:numId="13" w16cid:durableId="444234504">
    <w:abstractNumId w:val="12"/>
  </w:num>
  <w:num w:numId="14" w16cid:durableId="792485954">
    <w:abstractNumId w:val="5"/>
  </w:num>
  <w:num w:numId="15" w16cid:durableId="266469383">
    <w:abstractNumId w:val="27"/>
  </w:num>
  <w:num w:numId="16" w16cid:durableId="1704095275">
    <w:abstractNumId w:val="13"/>
  </w:num>
  <w:num w:numId="17" w16cid:durableId="1372147863">
    <w:abstractNumId w:val="8"/>
  </w:num>
  <w:num w:numId="18" w16cid:durableId="960765894">
    <w:abstractNumId w:val="11"/>
  </w:num>
  <w:num w:numId="19" w16cid:durableId="1403337357">
    <w:abstractNumId w:val="23"/>
  </w:num>
  <w:num w:numId="20" w16cid:durableId="829954096">
    <w:abstractNumId w:val="15"/>
  </w:num>
  <w:num w:numId="21" w16cid:durableId="560411211">
    <w:abstractNumId w:val="4"/>
  </w:num>
  <w:num w:numId="22" w16cid:durableId="1423524287">
    <w:abstractNumId w:val="9"/>
  </w:num>
  <w:num w:numId="23" w16cid:durableId="1688025675">
    <w:abstractNumId w:val="20"/>
  </w:num>
  <w:num w:numId="24" w16cid:durableId="332075356">
    <w:abstractNumId w:val="0"/>
  </w:num>
  <w:num w:numId="25" w16cid:durableId="1423262981">
    <w:abstractNumId w:val="7"/>
  </w:num>
  <w:num w:numId="26" w16cid:durableId="1629703648">
    <w:abstractNumId w:val="1"/>
  </w:num>
  <w:num w:numId="27" w16cid:durableId="1872919098">
    <w:abstractNumId w:val="14"/>
  </w:num>
  <w:num w:numId="28" w16cid:durableId="104279393">
    <w:abstractNumId w:val="24"/>
  </w:num>
  <w:num w:numId="29" w16cid:durableId="12598743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19"/>
    <w:rsid w:val="000000E4"/>
    <w:rsid w:val="0000049A"/>
    <w:rsid w:val="00000718"/>
    <w:rsid w:val="00000ACB"/>
    <w:rsid w:val="000014C0"/>
    <w:rsid w:val="00001CC6"/>
    <w:rsid w:val="00003B60"/>
    <w:rsid w:val="000048B3"/>
    <w:rsid w:val="00004F1C"/>
    <w:rsid w:val="00005469"/>
    <w:rsid w:val="000054AF"/>
    <w:rsid w:val="00005625"/>
    <w:rsid w:val="0000727F"/>
    <w:rsid w:val="000076B6"/>
    <w:rsid w:val="00007E10"/>
    <w:rsid w:val="00011D3F"/>
    <w:rsid w:val="000123CA"/>
    <w:rsid w:val="0001394C"/>
    <w:rsid w:val="00013C1A"/>
    <w:rsid w:val="000141D1"/>
    <w:rsid w:val="00014CF0"/>
    <w:rsid w:val="00014F6D"/>
    <w:rsid w:val="0001619F"/>
    <w:rsid w:val="00017571"/>
    <w:rsid w:val="000177FD"/>
    <w:rsid w:val="00020542"/>
    <w:rsid w:val="00020A94"/>
    <w:rsid w:val="00020C63"/>
    <w:rsid w:val="00021F32"/>
    <w:rsid w:val="000249BD"/>
    <w:rsid w:val="00025980"/>
    <w:rsid w:val="00025B7C"/>
    <w:rsid w:val="00025CCD"/>
    <w:rsid w:val="00026CD4"/>
    <w:rsid w:val="000271ED"/>
    <w:rsid w:val="0002734F"/>
    <w:rsid w:val="000279E4"/>
    <w:rsid w:val="00030F5F"/>
    <w:rsid w:val="000310F2"/>
    <w:rsid w:val="00031154"/>
    <w:rsid w:val="0003162F"/>
    <w:rsid w:val="0003167A"/>
    <w:rsid w:val="000316F8"/>
    <w:rsid w:val="00031E69"/>
    <w:rsid w:val="00031F49"/>
    <w:rsid w:val="00034071"/>
    <w:rsid w:val="0003414B"/>
    <w:rsid w:val="00035F68"/>
    <w:rsid w:val="000363E5"/>
    <w:rsid w:val="000365E0"/>
    <w:rsid w:val="00036A49"/>
    <w:rsid w:val="00037561"/>
    <w:rsid w:val="000378C6"/>
    <w:rsid w:val="000403DE"/>
    <w:rsid w:val="000404FA"/>
    <w:rsid w:val="0004063F"/>
    <w:rsid w:val="00044479"/>
    <w:rsid w:val="000449D0"/>
    <w:rsid w:val="00045078"/>
    <w:rsid w:val="000458D7"/>
    <w:rsid w:val="00045FDB"/>
    <w:rsid w:val="00046048"/>
    <w:rsid w:val="00046A09"/>
    <w:rsid w:val="00046F9E"/>
    <w:rsid w:val="00050100"/>
    <w:rsid w:val="00053561"/>
    <w:rsid w:val="00053873"/>
    <w:rsid w:val="0005469F"/>
    <w:rsid w:val="00054B21"/>
    <w:rsid w:val="00054E11"/>
    <w:rsid w:val="00056269"/>
    <w:rsid w:val="000565A9"/>
    <w:rsid w:val="00056EE8"/>
    <w:rsid w:val="000576E0"/>
    <w:rsid w:val="000578C9"/>
    <w:rsid w:val="00061284"/>
    <w:rsid w:val="000619DE"/>
    <w:rsid w:val="000620A0"/>
    <w:rsid w:val="00062F82"/>
    <w:rsid w:val="000638A8"/>
    <w:rsid w:val="00063A28"/>
    <w:rsid w:val="00065448"/>
    <w:rsid w:val="00066806"/>
    <w:rsid w:val="00066EDE"/>
    <w:rsid w:val="00066F13"/>
    <w:rsid w:val="00067024"/>
    <w:rsid w:val="00067042"/>
    <w:rsid w:val="0006724B"/>
    <w:rsid w:val="00067927"/>
    <w:rsid w:val="0007025B"/>
    <w:rsid w:val="0007291C"/>
    <w:rsid w:val="0007424C"/>
    <w:rsid w:val="00075007"/>
    <w:rsid w:val="00076A03"/>
    <w:rsid w:val="00076BED"/>
    <w:rsid w:val="00076F95"/>
    <w:rsid w:val="000778B2"/>
    <w:rsid w:val="00077B52"/>
    <w:rsid w:val="0008042F"/>
    <w:rsid w:val="00080A26"/>
    <w:rsid w:val="00080D4D"/>
    <w:rsid w:val="00081316"/>
    <w:rsid w:val="000817FF"/>
    <w:rsid w:val="000824FD"/>
    <w:rsid w:val="0008283D"/>
    <w:rsid w:val="00082A65"/>
    <w:rsid w:val="00082FE1"/>
    <w:rsid w:val="000839C1"/>
    <w:rsid w:val="0008441B"/>
    <w:rsid w:val="00084AEB"/>
    <w:rsid w:val="00085900"/>
    <w:rsid w:val="00086127"/>
    <w:rsid w:val="00086894"/>
    <w:rsid w:val="00086BB4"/>
    <w:rsid w:val="00086C09"/>
    <w:rsid w:val="00086E7A"/>
    <w:rsid w:val="00087735"/>
    <w:rsid w:val="00087809"/>
    <w:rsid w:val="00090A7F"/>
    <w:rsid w:val="00090E92"/>
    <w:rsid w:val="00091ED1"/>
    <w:rsid w:val="0009245B"/>
    <w:rsid w:val="00094B06"/>
    <w:rsid w:val="00094E4C"/>
    <w:rsid w:val="000953BA"/>
    <w:rsid w:val="000954DE"/>
    <w:rsid w:val="00096C94"/>
    <w:rsid w:val="00096D66"/>
    <w:rsid w:val="00096F1A"/>
    <w:rsid w:val="000A075C"/>
    <w:rsid w:val="000A0C93"/>
    <w:rsid w:val="000A11CC"/>
    <w:rsid w:val="000A1351"/>
    <w:rsid w:val="000A14C4"/>
    <w:rsid w:val="000A247D"/>
    <w:rsid w:val="000A427E"/>
    <w:rsid w:val="000A4A57"/>
    <w:rsid w:val="000A4E7C"/>
    <w:rsid w:val="000A539E"/>
    <w:rsid w:val="000A5663"/>
    <w:rsid w:val="000A5E84"/>
    <w:rsid w:val="000A6D5A"/>
    <w:rsid w:val="000A7BFA"/>
    <w:rsid w:val="000A7C51"/>
    <w:rsid w:val="000B028A"/>
    <w:rsid w:val="000B22E8"/>
    <w:rsid w:val="000B26FA"/>
    <w:rsid w:val="000B278A"/>
    <w:rsid w:val="000B2835"/>
    <w:rsid w:val="000B367F"/>
    <w:rsid w:val="000B3F32"/>
    <w:rsid w:val="000B41D2"/>
    <w:rsid w:val="000B4381"/>
    <w:rsid w:val="000B516D"/>
    <w:rsid w:val="000B56A3"/>
    <w:rsid w:val="000B67FC"/>
    <w:rsid w:val="000B68DC"/>
    <w:rsid w:val="000B73BD"/>
    <w:rsid w:val="000B7E5B"/>
    <w:rsid w:val="000C091B"/>
    <w:rsid w:val="000C0F04"/>
    <w:rsid w:val="000C32E8"/>
    <w:rsid w:val="000C3434"/>
    <w:rsid w:val="000C4F31"/>
    <w:rsid w:val="000C5AB0"/>
    <w:rsid w:val="000C6015"/>
    <w:rsid w:val="000C7585"/>
    <w:rsid w:val="000C7743"/>
    <w:rsid w:val="000D07BA"/>
    <w:rsid w:val="000D15AA"/>
    <w:rsid w:val="000D167A"/>
    <w:rsid w:val="000D3345"/>
    <w:rsid w:val="000D3931"/>
    <w:rsid w:val="000D3C89"/>
    <w:rsid w:val="000D5386"/>
    <w:rsid w:val="000D53EC"/>
    <w:rsid w:val="000D56B5"/>
    <w:rsid w:val="000D589D"/>
    <w:rsid w:val="000D5F25"/>
    <w:rsid w:val="000D6A28"/>
    <w:rsid w:val="000E0150"/>
    <w:rsid w:val="000E02DC"/>
    <w:rsid w:val="000E1A10"/>
    <w:rsid w:val="000E1E5E"/>
    <w:rsid w:val="000E28B7"/>
    <w:rsid w:val="000E2992"/>
    <w:rsid w:val="000E31CA"/>
    <w:rsid w:val="000E4144"/>
    <w:rsid w:val="000E45C8"/>
    <w:rsid w:val="000E65F5"/>
    <w:rsid w:val="000E66FF"/>
    <w:rsid w:val="000E74DE"/>
    <w:rsid w:val="000E7688"/>
    <w:rsid w:val="000F07D4"/>
    <w:rsid w:val="000F0F0F"/>
    <w:rsid w:val="000F1152"/>
    <w:rsid w:val="000F1484"/>
    <w:rsid w:val="000F164B"/>
    <w:rsid w:val="000F1F4A"/>
    <w:rsid w:val="000F254B"/>
    <w:rsid w:val="000F28F5"/>
    <w:rsid w:val="000F4BAC"/>
    <w:rsid w:val="000F5311"/>
    <w:rsid w:val="000F6217"/>
    <w:rsid w:val="000F67B3"/>
    <w:rsid w:val="000F6D43"/>
    <w:rsid w:val="000F7767"/>
    <w:rsid w:val="00100262"/>
    <w:rsid w:val="00100769"/>
    <w:rsid w:val="0010096A"/>
    <w:rsid w:val="00101453"/>
    <w:rsid w:val="0010228D"/>
    <w:rsid w:val="001023B4"/>
    <w:rsid w:val="001036C5"/>
    <w:rsid w:val="00103D40"/>
    <w:rsid w:val="001042E2"/>
    <w:rsid w:val="00105433"/>
    <w:rsid w:val="00105573"/>
    <w:rsid w:val="00105A84"/>
    <w:rsid w:val="001065C5"/>
    <w:rsid w:val="001067AF"/>
    <w:rsid w:val="001079FF"/>
    <w:rsid w:val="00107B6A"/>
    <w:rsid w:val="0011036F"/>
    <w:rsid w:val="00110596"/>
    <w:rsid w:val="001112EC"/>
    <w:rsid w:val="0011134B"/>
    <w:rsid w:val="00111CE9"/>
    <w:rsid w:val="00113200"/>
    <w:rsid w:val="00113309"/>
    <w:rsid w:val="001137B8"/>
    <w:rsid w:val="00114417"/>
    <w:rsid w:val="00114A0F"/>
    <w:rsid w:val="00114F78"/>
    <w:rsid w:val="001153C4"/>
    <w:rsid w:val="001160BF"/>
    <w:rsid w:val="001161DD"/>
    <w:rsid w:val="00116EBB"/>
    <w:rsid w:val="001171C3"/>
    <w:rsid w:val="0011743F"/>
    <w:rsid w:val="00120906"/>
    <w:rsid w:val="00120A3E"/>
    <w:rsid w:val="0012177A"/>
    <w:rsid w:val="001229CA"/>
    <w:rsid w:val="00123A7E"/>
    <w:rsid w:val="001242CA"/>
    <w:rsid w:val="00124F62"/>
    <w:rsid w:val="0012533D"/>
    <w:rsid w:val="00125906"/>
    <w:rsid w:val="00126012"/>
    <w:rsid w:val="0012629A"/>
    <w:rsid w:val="001264AC"/>
    <w:rsid w:val="00126655"/>
    <w:rsid w:val="00126A47"/>
    <w:rsid w:val="00126C66"/>
    <w:rsid w:val="001302FA"/>
    <w:rsid w:val="00130405"/>
    <w:rsid w:val="00130A14"/>
    <w:rsid w:val="00131923"/>
    <w:rsid w:val="001320DE"/>
    <w:rsid w:val="00132902"/>
    <w:rsid w:val="00134303"/>
    <w:rsid w:val="00135567"/>
    <w:rsid w:val="00135592"/>
    <w:rsid w:val="001365CF"/>
    <w:rsid w:val="00136856"/>
    <w:rsid w:val="0013696B"/>
    <w:rsid w:val="00136DA4"/>
    <w:rsid w:val="0013778A"/>
    <w:rsid w:val="00137CBF"/>
    <w:rsid w:val="00140981"/>
    <w:rsid w:val="00142F20"/>
    <w:rsid w:val="00143446"/>
    <w:rsid w:val="00143A0D"/>
    <w:rsid w:val="00144546"/>
    <w:rsid w:val="00144769"/>
    <w:rsid w:val="00144CA0"/>
    <w:rsid w:val="00145019"/>
    <w:rsid w:val="0014540B"/>
    <w:rsid w:val="00145653"/>
    <w:rsid w:val="0015058F"/>
    <w:rsid w:val="00152230"/>
    <w:rsid w:val="00152592"/>
    <w:rsid w:val="00154328"/>
    <w:rsid w:val="00154BA3"/>
    <w:rsid w:val="00154C31"/>
    <w:rsid w:val="00155AB2"/>
    <w:rsid w:val="00155ED6"/>
    <w:rsid w:val="00156ACD"/>
    <w:rsid w:val="00156F4E"/>
    <w:rsid w:val="001573CE"/>
    <w:rsid w:val="001603D2"/>
    <w:rsid w:val="0016197C"/>
    <w:rsid w:val="00161BAD"/>
    <w:rsid w:val="00161C84"/>
    <w:rsid w:val="00165F2D"/>
    <w:rsid w:val="00166EBF"/>
    <w:rsid w:val="00166F4D"/>
    <w:rsid w:val="001671DC"/>
    <w:rsid w:val="00167986"/>
    <w:rsid w:val="00170DC7"/>
    <w:rsid w:val="00171DE4"/>
    <w:rsid w:val="0017253D"/>
    <w:rsid w:val="001729F2"/>
    <w:rsid w:val="00172CB3"/>
    <w:rsid w:val="001731EE"/>
    <w:rsid w:val="001733AD"/>
    <w:rsid w:val="0017349A"/>
    <w:rsid w:val="00173627"/>
    <w:rsid w:val="001737A0"/>
    <w:rsid w:val="00174281"/>
    <w:rsid w:val="00174A2C"/>
    <w:rsid w:val="0017576C"/>
    <w:rsid w:val="00175CDA"/>
    <w:rsid w:val="0017679A"/>
    <w:rsid w:val="00176D60"/>
    <w:rsid w:val="00176F60"/>
    <w:rsid w:val="001771B6"/>
    <w:rsid w:val="00177260"/>
    <w:rsid w:val="00177DA3"/>
    <w:rsid w:val="00181A13"/>
    <w:rsid w:val="0018211D"/>
    <w:rsid w:val="0018373A"/>
    <w:rsid w:val="001844F7"/>
    <w:rsid w:val="0018477A"/>
    <w:rsid w:val="00184DE4"/>
    <w:rsid w:val="00185984"/>
    <w:rsid w:val="00185B46"/>
    <w:rsid w:val="00186C03"/>
    <w:rsid w:val="00186FEB"/>
    <w:rsid w:val="00187CA6"/>
    <w:rsid w:val="00191448"/>
    <w:rsid w:val="00191C2E"/>
    <w:rsid w:val="00191CC9"/>
    <w:rsid w:val="001920B6"/>
    <w:rsid w:val="00192DF2"/>
    <w:rsid w:val="00193B73"/>
    <w:rsid w:val="00194630"/>
    <w:rsid w:val="001948AC"/>
    <w:rsid w:val="00194F5C"/>
    <w:rsid w:val="00195235"/>
    <w:rsid w:val="00196DAA"/>
    <w:rsid w:val="00196FDC"/>
    <w:rsid w:val="0019706D"/>
    <w:rsid w:val="00197F96"/>
    <w:rsid w:val="001A0112"/>
    <w:rsid w:val="001A09D3"/>
    <w:rsid w:val="001A0B10"/>
    <w:rsid w:val="001A1501"/>
    <w:rsid w:val="001A194E"/>
    <w:rsid w:val="001A1B26"/>
    <w:rsid w:val="001A1DC2"/>
    <w:rsid w:val="001A2B32"/>
    <w:rsid w:val="001A3254"/>
    <w:rsid w:val="001A40E4"/>
    <w:rsid w:val="001A4805"/>
    <w:rsid w:val="001A4D54"/>
    <w:rsid w:val="001A5991"/>
    <w:rsid w:val="001A5C17"/>
    <w:rsid w:val="001A5E72"/>
    <w:rsid w:val="001A6C59"/>
    <w:rsid w:val="001B0243"/>
    <w:rsid w:val="001B2756"/>
    <w:rsid w:val="001B2758"/>
    <w:rsid w:val="001B3166"/>
    <w:rsid w:val="001B35EC"/>
    <w:rsid w:val="001B3939"/>
    <w:rsid w:val="001B39CC"/>
    <w:rsid w:val="001B3F79"/>
    <w:rsid w:val="001B4AE8"/>
    <w:rsid w:val="001B4D99"/>
    <w:rsid w:val="001B60C0"/>
    <w:rsid w:val="001B6BE9"/>
    <w:rsid w:val="001B7892"/>
    <w:rsid w:val="001B78C6"/>
    <w:rsid w:val="001C0D80"/>
    <w:rsid w:val="001C1DEB"/>
    <w:rsid w:val="001C1EA3"/>
    <w:rsid w:val="001C22BC"/>
    <w:rsid w:val="001C2769"/>
    <w:rsid w:val="001C2B15"/>
    <w:rsid w:val="001C305D"/>
    <w:rsid w:val="001C3FC7"/>
    <w:rsid w:val="001C487A"/>
    <w:rsid w:val="001C5B13"/>
    <w:rsid w:val="001C5C77"/>
    <w:rsid w:val="001C5D66"/>
    <w:rsid w:val="001C5D8E"/>
    <w:rsid w:val="001C623A"/>
    <w:rsid w:val="001C6B2B"/>
    <w:rsid w:val="001C71F1"/>
    <w:rsid w:val="001C7403"/>
    <w:rsid w:val="001C7E08"/>
    <w:rsid w:val="001D083D"/>
    <w:rsid w:val="001D0A48"/>
    <w:rsid w:val="001D0ACB"/>
    <w:rsid w:val="001D0BE8"/>
    <w:rsid w:val="001D24D3"/>
    <w:rsid w:val="001D3092"/>
    <w:rsid w:val="001D4457"/>
    <w:rsid w:val="001D44C5"/>
    <w:rsid w:val="001D4BC2"/>
    <w:rsid w:val="001D4CD9"/>
    <w:rsid w:val="001D4EEB"/>
    <w:rsid w:val="001D5020"/>
    <w:rsid w:val="001D5BCA"/>
    <w:rsid w:val="001D6003"/>
    <w:rsid w:val="001D6B31"/>
    <w:rsid w:val="001D6DCF"/>
    <w:rsid w:val="001D7C55"/>
    <w:rsid w:val="001E0ADE"/>
    <w:rsid w:val="001E1A16"/>
    <w:rsid w:val="001E1DE3"/>
    <w:rsid w:val="001E1FF2"/>
    <w:rsid w:val="001E218A"/>
    <w:rsid w:val="001E2843"/>
    <w:rsid w:val="001E3EC1"/>
    <w:rsid w:val="001E4201"/>
    <w:rsid w:val="001E47A7"/>
    <w:rsid w:val="001E4C4A"/>
    <w:rsid w:val="001E4EE3"/>
    <w:rsid w:val="001E59C5"/>
    <w:rsid w:val="001E6B6A"/>
    <w:rsid w:val="001E6D7F"/>
    <w:rsid w:val="001E7063"/>
    <w:rsid w:val="001E7137"/>
    <w:rsid w:val="001E7F45"/>
    <w:rsid w:val="001F14D5"/>
    <w:rsid w:val="001F1BC9"/>
    <w:rsid w:val="001F1D0E"/>
    <w:rsid w:val="001F26B2"/>
    <w:rsid w:val="001F298A"/>
    <w:rsid w:val="001F2AD5"/>
    <w:rsid w:val="001F343D"/>
    <w:rsid w:val="001F3FF9"/>
    <w:rsid w:val="001F6D90"/>
    <w:rsid w:val="001F7895"/>
    <w:rsid w:val="001F7EDC"/>
    <w:rsid w:val="00200CE0"/>
    <w:rsid w:val="00201FF2"/>
    <w:rsid w:val="00202297"/>
    <w:rsid w:val="00202758"/>
    <w:rsid w:val="00202EAB"/>
    <w:rsid w:val="002043BC"/>
    <w:rsid w:val="00204C60"/>
    <w:rsid w:val="0020651A"/>
    <w:rsid w:val="0020734E"/>
    <w:rsid w:val="00207739"/>
    <w:rsid w:val="00207D8B"/>
    <w:rsid w:val="00210714"/>
    <w:rsid w:val="00210A93"/>
    <w:rsid w:val="00211BB8"/>
    <w:rsid w:val="00212095"/>
    <w:rsid w:val="00212EA9"/>
    <w:rsid w:val="00213F55"/>
    <w:rsid w:val="00214990"/>
    <w:rsid w:val="002151D7"/>
    <w:rsid w:val="00215262"/>
    <w:rsid w:val="0021629C"/>
    <w:rsid w:val="00217C23"/>
    <w:rsid w:val="00217CB9"/>
    <w:rsid w:val="00217EFE"/>
    <w:rsid w:val="0022082E"/>
    <w:rsid w:val="00221240"/>
    <w:rsid w:val="00221BE0"/>
    <w:rsid w:val="0022228C"/>
    <w:rsid w:val="00223BBF"/>
    <w:rsid w:val="00223EB3"/>
    <w:rsid w:val="00225E55"/>
    <w:rsid w:val="00225EBB"/>
    <w:rsid w:val="002263B3"/>
    <w:rsid w:val="00226896"/>
    <w:rsid w:val="002269AB"/>
    <w:rsid w:val="00226C90"/>
    <w:rsid w:val="002270E9"/>
    <w:rsid w:val="00227651"/>
    <w:rsid w:val="00230811"/>
    <w:rsid w:val="00232897"/>
    <w:rsid w:val="00234EBF"/>
    <w:rsid w:val="0023520C"/>
    <w:rsid w:val="00235A4C"/>
    <w:rsid w:val="00235FF4"/>
    <w:rsid w:val="00236535"/>
    <w:rsid w:val="00236D92"/>
    <w:rsid w:val="00237343"/>
    <w:rsid w:val="00237528"/>
    <w:rsid w:val="00237BB1"/>
    <w:rsid w:val="00240560"/>
    <w:rsid w:val="00240981"/>
    <w:rsid w:val="0024256B"/>
    <w:rsid w:val="00242BC9"/>
    <w:rsid w:val="002457A8"/>
    <w:rsid w:val="00245F80"/>
    <w:rsid w:val="0024601A"/>
    <w:rsid w:val="00246561"/>
    <w:rsid w:val="00247438"/>
    <w:rsid w:val="00247F43"/>
    <w:rsid w:val="002506FD"/>
    <w:rsid w:val="00251A87"/>
    <w:rsid w:val="002538B8"/>
    <w:rsid w:val="00253BE4"/>
    <w:rsid w:val="0025417A"/>
    <w:rsid w:val="002556D7"/>
    <w:rsid w:val="00255D19"/>
    <w:rsid w:val="0025755A"/>
    <w:rsid w:val="00257ABE"/>
    <w:rsid w:val="00257CF9"/>
    <w:rsid w:val="002604AA"/>
    <w:rsid w:val="00260ABD"/>
    <w:rsid w:val="00261E3E"/>
    <w:rsid w:val="002629DE"/>
    <w:rsid w:val="002633A1"/>
    <w:rsid w:val="002635DA"/>
    <w:rsid w:val="00263664"/>
    <w:rsid w:val="00263F2E"/>
    <w:rsid w:val="002643C1"/>
    <w:rsid w:val="00264CB2"/>
    <w:rsid w:val="00264E0A"/>
    <w:rsid w:val="00265B45"/>
    <w:rsid w:val="00266501"/>
    <w:rsid w:val="00266FB0"/>
    <w:rsid w:val="00267801"/>
    <w:rsid w:val="00270135"/>
    <w:rsid w:val="00271AB9"/>
    <w:rsid w:val="002725F4"/>
    <w:rsid w:val="002726B1"/>
    <w:rsid w:val="002727CE"/>
    <w:rsid w:val="002727D1"/>
    <w:rsid w:val="00273C20"/>
    <w:rsid w:val="00275881"/>
    <w:rsid w:val="002766D7"/>
    <w:rsid w:val="0027736D"/>
    <w:rsid w:val="00280606"/>
    <w:rsid w:val="00280675"/>
    <w:rsid w:val="00281296"/>
    <w:rsid w:val="0028131E"/>
    <w:rsid w:val="00281324"/>
    <w:rsid w:val="0028167F"/>
    <w:rsid w:val="00282169"/>
    <w:rsid w:val="00282860"/>
    <w:rsid w:val="00282902"/>
    <w:rsid w:val="00282A43"/>
    <w:rsid w:val="002835B4"/>
    <w:rsid w:val="002839CD"/>
    <w:rsid w:val="00283CB3"/>
    <w:rsid w:val="00283DAA"/>
    <w:rsid w:val="00284424"/>
    <w:rsid w:val="00285858"/>
    <w:rsid w:val="002860A6"/>
    <w:rsid w:val="0028629C"/>
    <w:rsid w:val="00286351"/>
    <w:rsid w:val="00290059"/>
    <w:rsid w:val="00290A70"/>
    <w:rsid w:val="00290C7C"/>
    <w:rsid w:val="00290DFF"/>
    <w:rsid w:val="00291E70"/>
    <w:rsid w:val="002928E7"/>
    <w:rsid w:val="002943D2"/>
    <w:rsid w:val="00294C07"/>
    <w:rsid w:val="00294EED"/>
    <w:rsid w:val="0029546B"/>
    <w:rsid w:val="00296126"/>
    <w:rsid w:val="002962C2"/>
    <w:rsid w:val="002970A3"/>
    <w:rsid w:val="00297BBB"/>
    <w:rsid w:val="00297D1C"/>
    <w:rsid w:val="002A02BC"/>
    <w:rsid w:val="002A0645"/>
    <w:rsid w:val="002A095B"/>
    <w:rsid w:val="002A1285"/>
    <w:rsid w:val="002A1815"/>
    <w:rsid w:val="002A2049"/>
    <w:rsid w:val="002A2544"/>
    <w:rsid w:val="002A2D48"/>
    <w:rsid w:val="002A439F"/>
    <w:rsid w:val="002A5194"/>
    <w:rsid w:val="002A63BA"/>
    <w:rsid w:val="002A63DE"/>
    <w:rsid w:val="002A6599"/>
    <w:rsid w:val="002A68EE"/>
    <w:rsid w:val="002A6C78"/>
    <w:rsid w:val="002A7648"/>
    <w:rsid w:val="002B0BFE"/>
    <w:rsid w:val="002B0F12"/>
    <w:rsid w:val="002B172B"/>
    <w:rsid w:val="002B1A4A"/>
    <w:rsid w:val="002B260A"/>
    <w:rsid w:val="002B2EFB"/>
    <w:rsid w:val="002B3B81"/>
    <w:rsid w:val="002B3F05"/>
    <w:rsid w:val="002B438E"/>
    <w:rsid w:val="002B4A61"/>
    <w:rsid w:val="002B5081"/>
    <w:rsid w:val="002B53EB"/>
    <w:rsid w:val="002B59A3"/>
    <w:rsid w:val="002B7669"/>
    <w:rsid w:val="002C1748"/>
    <w:rsid w:val="002C1C09"/>
    <w:rsid w:val="002C228E"/>
    <w:rsid w:val="002C23E9"/>
    <w:rsid w:val="002C2C0E"/>
    <w:rsid w:val="002C303B"/>
    <w:rsid w:val="002C31D6"/>
    <w:rsid w:val="002C4261"/>
    <w:rsid w:val="002C4F21"/>
    <w:rsid w:val="002C5A82"/>
    <w:rsid w:val="002C5E3E"/>
    <w:rsid w:val="002C5F86"/>
    <w:rsid w:val="002C6FC6"/>
    <w:rsid w:val="002C71D6"/>
    <w:rsid w:val="002C7886"/>
    <w:rsid w:val="002D05BA"/>
    <w:rsid w:val="002D0BC2"/>
    <w:rsid w:val="002D1A8B"/>
    <w:rsid w:val="002D23A7"/>
    <w:rsid w:val="002D251F"/>
    <w:rsid w:val="002D277D"/>
    <w:rsid w:val="002D32E3"/>
    <w:rsid w:val="002D3BB0"/>
    <w:rsid w:val="002D43AA"/>
    <w:rsid w:val="002D4559"/>
    <w:rsid w:val="002D5748"/>
    <w:rsid w:val="002D5812"/>
    <w:rsid w:val="002D6332"/>
    <w:rsid w:val="002D6BDB"/>
    <w:rsid w:val="002D77A6"/>
    <w:rsid w:val="002D78C9"/>
    <w:rsid w:val="002D7C6B"/>
    <w:rsid w:val="002E0A59"/>
    <w:rsid w:val="002E0B9A"/>
    <w:rsid w:val="002E1C52"/>
    <w:rsid w:val="002E3281"/>
    <w:rsid w:val="002E3830"/>
    <w:rsid w:val="002E413C"/>
    <w:rsid w:val="002E45F3"/>
    <w:rsid w:val="002E5A72"/>
    <w:rsid w:val="002E7A0A"/>
    <w:rsid w:val="002E7A71"/>
    <w:rsid w:val="002F13B0"/>
    <w:rsid w:val="002F2147"/>
    <w:rsid w:val="002F234E"/>
    <w:rsid w:val="002F2A67"/>
    <w:rsid w:val="002F2AB4"/>
    <w:rsid w:val="002F2DE7"/>
    <w:rsid w:val="002F3739"/>
    <w:rsid w:val="002F4361"/>
    <w:rsid w:val="002F44ED"/>
    <w:rsid w:val="002F5128"/>
    <w:rsid w:val="002F5DC1"/>
    <w:rsid w:val="002F65BA"/>
    <w:rsid w:val="002F65E8"/>
    <w:rsid w:val="002F6FB3"/>
    <w:rsid w:val="002F7358"/>
    <w:rsid w:val="00300283"/>
    <w:rsid w:val="0030126C"/>
    <w:rsid w:val="003017D0"/>
    <w:rsid w:val="00301DBA"/>
    <w:rsid w:val="003025C1"/>
    <w:rsid w:val="00302713"/>
    <w:rsid w:val="00303376"/>
    <w:rsid w:val="003038CE"/>
    <w:rsid w:val="00304A83"/>
    <w:rsid w:val="00305D5A"/>
    <w:rsid w:val="00305D9F"/>
    <w:rsid w:val="003061C1"/>
    <w:rsid w:val="00306461"/>
    <w:rsid w:val="00307138"/>
    <w:rsid w:val="003071B3"/>
    <w:rsid w:val="00307323"/>
    <w:rsid w:val="00307A9E"/>
    <w:rsid w:val="00311111"/>
    <w:rsid w:val="00311662"/>
    <w:rsid w:val="0031306D"/>
    <w:rsid w:val="00313D20"/>
    <w:rsid w:val="00313D78"/>
    <w:rsid w:val="00314033"/>
    <w:rsid w:val="003152CB"/>
    <w:rsid w:val="003154A0"/>
    <w:rsid w:val="003155EE"/>
    <w:rsid w:val="003156A4"/>
    <w:rsid w:val="00315A40"/>
    <w:rsid w:val="00316CEE"/>
    <w:rsid w:val="0031719A"/>
    <w:rsid w:val="0031731E"/>
    <w:rsid w:val="003174B6"/>
    <w:rsid w:val="0031753B"/>
    <w:rsid w:val="003200B5"/>
    <w:rsid w:val="0032133B"/>
    <w:rsid w:val="00321416"/>
    <w:rsid w:val="00321A48"/>
    <w:rsid w:val="00322390"/>
    <w:rsid w:val="0032246F"/>
    <w:rsid w:val="0032276C"/>
    <w:rsid w:val="00323447"/>
    <w:rsid w:val="00323B3D"/>
    <w:rsid w:val="003255CD"/>
    <w:rsid w:val="0032567C"/>
    <w:rsid w:val="003256FB"/>
    <w:rsid w:val="0032593D"/>
    <w:rsid w:val="00325B91"/>
    <w:rsid w:val="0032617D"/>
    <w:rsid w:val="00326BB6"/>
    <w:rsid w:val="00327056"/>
    <w:rsid w:val="00327530"/>
    <w:rsid w:val="00327F24"/>
    <w:rsid w:val="003309CA"/>
    <w:rsid w:val="00332367"/>
    <w:rsid w:val="003326E7"/>
    <w:rsid w:val="00332E0F"/>
    <w:rsid w:val="00333ECD"/>
    <w:rsid w:val="003346D7"/>
    <w:rsid w:val="003348CF"/>
    <w:rsid w:val="00334E3D"/>
    <w:rsid w:val="003353C3"/>
    <w:rsid w:val="00335ED7"/>
    <w:rsid w:val="00337264"/>
    <w:rsid w:val="00337A52"/>
    <w:rsid w:val="003406D0"/>
    <w:rsid w:val="00340C22"/>
    <w:rsid w:val="0034180B"/>
    <w:rsid w:val="00341C54"/>
    <w:rsid w:val="00342190"/>
    <w:rsid w:val="00342817"/>
    <w:rsid w:val="00343BA4"/>
    <w:rsid w:val="00344472"/>
    <w:rsid w:val="00344EDF"/>
    <w:rsid w:val="0034586B"/>
    <w:rsid w:val="00345F01"/>
    <w:rsid w:val="003463A5"/>
    <w:rsid w:val="00347ECD"/>
    <w:rsid w:val="0035223D"/>
    <w:rsid w:val="003525EB"/>
    <w:rsid w:val="00353551"/>
    <w:rsid w:val="00353EB8"/>
    <w:rsid w:val="003545FE"/>
    <w:rsid w:val="00354D18"/>
    <w:rsid w:val="003560F7"/>
    <w:rsid w:val="00356640"/>
    <w:rsid w:val="003569DD"/>
    <w:rsid w:val="003572B6"/>
    <w:rsid w:val="00357A99"/>
    <w:rsid w:val="00360191"/>
    <w:rsid w:val="00360BD0"/>
    <w:rsid w:val="00361097"/>
    <w:rsid w:val="00361B87"/>
    <w:rsid w:val="0036219C"/>
    <w:rsid w:val="00362C4A"/>
    <w:rsid w:val="00363199"/>
    <w:rsid w:val="0036385F"/>
    <w:rsid w:val="00363A61"/>
    <w:rsid w:val="00363AE5"/>
    <w:rsid w:val="00363E2E"/>
    <w:rsid w:val="00363E9B"/>
    <w:rsid w:val="00363F5B"/>
    <w:rsid w:val="003645C3"/>
    <w:rsid w:val="00365233"/>
    <w:rsid w:val="00367FDA"/>
    <w:rsid w:val="003715BB"/>
    <w:rsid w:val="0037403D"/>
    <w:rsid w:val="00374325"/>
    <w:rsid w:val="003751CF"/>
    <w:rsid w:val="003760F6"/>
    <w:rsid w:val="00376976"/>
    <w:rsid w:val="00377588"/>
    <w:rsid w:val="0037767C"/>
    <w:rsid w:val="00377D99"/>
    <w:rsid w:val="00377F4C"/>
    <w:rsid w:val="003815E3"/>
    <w:rsid w:val="00381A89"/>
    <w:rsid w:val="00381B8C"/>
    <w:rsid w:val="00382471"/>
    <w:rsid w:val="003848AB"/>
    <w:rsid w:val="00384DE4"/>
    <w:rsid w:val="00385C87"/>
    <w:rsid w:val="0038609B"/>
    <w:rsid w:val="00386620"/>
    <w:rsid w:val="003875BE"/>
    <w:rsid w:val="0038767F"/>
    <w:rsid w:val="003877DC"/>
    <w:rsid w:val="00387CF9"/>
    <w:rsid w:val="00390207"/>
    <w:rsid w:val="0039098A"/>
    <w:rsid w:val="00390AD8"/>
    <w:rsid w:val="00392A44"/>
    <w:rsid w:val="003936B6"/>
    <w:rsid w:val="00394A7F"/>
    <w:rsid w:val="00394C1C"/>
    <w:rsid w:val="00395F59"/>
    <w:rsid w:val="0039608C"/>
    <w:rsid w:val="00396161"/>
    <w:rsid w:val="003966EA"/>
    <w:rsid w:val="0039686D"/>
    <w:rsid w:val="003977BD"/>
    <w:rsid w:val="003978F3"/>
    <w:rsid w:val="00397D2E"/>
    <w:rsid w:val="003A0915"/>
    <w:rsid w:val="003A1284"/>
    <w:rsid w:val="003A1495"/>
    <w:rsid w:val="003A161C"/>
    <w:rsid w:val="003A3B9A"/>
    <w:rsid w:val="003A3BE1"/>
    <w:rsid w:val="003A4B73"/>
    <w:rsid w:val="003A5191"/>
    <w:rsid w:val="003A5A5B"/>
    <w:rsid w:val="003A600F"/>
    <w:rsid w:val="003A758A"/>
    <w:rsid w:val="003A7D63"/>
    <w:rsid w:val="003B04A1"/>
    <w:rsid w:val="003B09D7"/>
    <w:rsid w:val="003B0D24"/>
    <w:rsid w:val="003B0E09"/>
    <w:rsid w:val="003B17A4"/>
    <w:rsid w:val="003B22EC"/>
    <w:rsid w:val="003B30E9"/>
    <w:rsid w:val="003B32E0"/>
    <w:rsid w:val="003B3783"/>
    <w:rsid w:val="003B3FC3"/>
    <w:rsid w:val="003B5235"/>
    <w:rsid w:val="003B5F7A"/>
    <w:rsid w:val="003C000F"/>
    <w:rsid w:val="003C050E"/>
    <w:rsid w:val="003C0DCB"/>
    <w:rsid w:val="003C1C54"/>
    <w:rsid w:val="003C287C"/>
    <w:rsid w:val="003C2BFD"/>
    <w:rsid w:val="003C35F1"/>
    <w:rsid w:val="003C36F8"/>
    <w:rsid w:val="003C45F1"/>
    <w:rsid w:val="003C5FB1"/>
    <w:rsid w:val="003C6418"/>
    <w:rsid w:val="003C68B5"/>
    <w:rsid w:val="003C6A56"/>
    <w:rsid w:val="003C70F5"/>
    <w:rsid w:val="003D088F"/>
    <w:rsid w:val="003D2FD3"/>
    <w:rsid w:val="003D3219"/>
    <w:rsid w:val="003D33F6"/>
    <w:rsid w:val="003D35F0"/>
    <w:rsid w:val="003D35FC"/>
    <w:rsid w:val="003D3A69"/>
    <w:rsid w:val="003D5247"/>
    <w:rsid w:val="003D5DAB"/>
    <w:rsid w:val="003D5E72"/>
    <w:rsid w:val="003D6C56"/>
    <w:rsid w:val="003D7A50"/>
    <w:rsid w:val="003D7B3A"/>
    <w:rsid w:val="003E0055"/>
    <w:rsid w:val="003E0482"/>
    <w:rsid w:val="003E057B"/>
    <w:rsid w:val="003E0DAF"/>
    <w:rsid w:val="003E0E0B"/>
    <w:rsid w:val="003E14B0"/>
    <w:rsid w:val="003E18AB"/>
    <w:rsid w:val="003E18C4"/>
    <w:rsid w:val="003E1C16"/>
    <w:rsid w:val="003E1E9F"/>
    <w:rsid w:val="003E23DC"/>
    <w:rsid w:val="003E3133"/>
    <w:rsid w:val="003E397A"/>
    <w:rsid w:val="003E3B35"/>
    <w:rsid w:val="003E3D39"/>
    <w:rsid w:val="003E52E7"/>
    <w:rsid w:val="003E689C"/>
    <w:rsid w:val="003E68A2"/>
    <w:rsid w:val="003E70F4"/>
    <w:rsid w:val="003E7144"/>
    <w:rsid w:val="003E717F"/>
    <w:rsid w:val="003E7B16"/>
    <w:rsid w:val="003F1AF6"/>
    <w:rsid w:val="003F1D9C"/>
    <w:rsid w:val="003F310C"/>
    <w:rsid w:val="003F37A4"/>
    <w:rsid w:val="003F3A14"/>
    <w:rsid w:val="003F48C4"/>
    <w:rsid w:val="003F57A8"/>
    <w:rsid w:val="003F654F"/>
    <w:rsid w:val="003F6A25"/>
    <w:rsid w:val="003F70DB"/>
    <w:rsid w:val="003F7345"/>
    <w:rsid w:val="003F75DA"/>
    <w:rsid w:val="003F784A"/>
    <w:rsid w:val="00400B37"/>
    <w:rsid w:val="00401567"/>
    <w:rsid w:val="00401877"/>
    <w:rsid w:val="00402F72"/>
    <w:rsid w:val="00403BE2"/>
    <w:rsid w:val="00403FA1"/>
    <w:rsid w:val="00404034"/>
    <w:rsid w:val="0040465D"/>
    <w:rsid w:val="00406083"/>
    <w:rsid w:val="00406574"/>
    <w:rsid w:val="00406691"/>
    <w:rsid w:val="0040741E"/>
    <w:rsid w:val="004074E9"/>
    <w:rsid w:val="00407843"/>
    <w:rsid w:val="00411B4A"/>
    <w:rsid w:val="00411FE3"/>
    <w:rsid w:val="004125E4"/>
    <w:rsid w:val="004126A9"/>
    <w:rsid w:val="0041271E"/>
    <w:rsid w:val="00412E04"/>
    <w:rsid w:val="00413673"/>
    <w:rsid w:val="00413781"/>
    <w:rsid w:val="004138E1"/>
    <w:rsid w:val="00414075"/>
    <w:rsid w:val="00414FC0"/>
    <w:rsid w:val="00417C10"/>
    <w:rsid w:val="004209F9"/>
    <w:rsid w:val="00420FA6"/>
    <w:rsid w:val="004211C9"/>
    <w:rsid w:val="00422130"/>
    <w:rsid w:val="00422F24"/>
    <w:rsid w:val="00423064"/>
    <w:rsid w:val="00423C50"/>
    <w:rsid w:val="00423C94"/>
    <w:rsid w:val="00423F65"/>
    <w:rsid w:val="0042445F"/>
    <w:rsid w:val="00424BED"/>
    <w:rsid w:val="00424E13"/>
    <w:rsid w:val="00424F1B"/>
    <w:rsid w:val="0042542F"/>
    <w:rsid w:val="0042544A"/>
    <w:rsid w:val="004259F4"/>
    <w:rsid w:val="00425F6D"/>
    <w:rsid w:val="00426D15"/>
    <w:rsid w:val="00427540"/>
    <w:rsid w:val="00430FCB"/>
    <w:rsid w:val="004312A0"/>
    <w:rsid w:val="004312D3"/>
    <w:rsid w:val="00431C2F"/>
    <w:rsid w:val="00431CA7"/>
    <w:rsid w:val="00432ED0"/>
    <w:rsid w:val="004331E1"/>
    <w:rsid w:val="004335FE"/>
    <w:rsid w:val="0043374C"/>
    <w:rsid w:val="00433F05"/>
    <w:rsid w:val="0043457E"/>
    <w:rsid w:val="004346E5"/>
    <w:rsid w:val="004354FC"/>
    <w:rsid w:val="004356E8"/>
    <w:rsid w:val="00435E11"/>
    <w:rsid w:val="00440E17"/>
    <w:rsid w:val="004440BE"/>
    <w:rsid w:val="00444A35"/>
    <w:rsid w:val="00444EEA"/>
    <w:rsid w:val="004463B1"/>
    <w:rsid w:val="0044652A"/>
    <w:rsid w:val="00446665"/>
    <w:rsid w:val="004470C7"/>
    <w:rsid w:val="00447CE0"/>
    <w:rsid w:val="00450284"/>
    <w:rsid w:val="00450E9A"/>
    <w:rsid w:val="00451926"/>
    <w:rsid w:val="004525DC"/>
    <w:rsid w:val="004545FF"/>
    <w:rsid w:val="00454A31"/>
    <w:rsid w:val="004554AD"/>
    <w:rsid w:val="00455BE8"/>
    <w:rsid w:val="004570BF"/>
    <w:rsid w:val="0045734E"/>
    <w:rsid w:val="00460174"/>
    <w:rsid w:val="0046052B"/>
    <w:rsid w:val="00460651"/>
    <w:rsid w:val="00460917"/>
    <w:rsid w:val="00460BF5"/>
    <w:rsid w:val="00460E62"/>
    <w:rsid w:val="00461419"/>
    <w:rsid w:val="0046147B"/>
    <w:rsid w:val="0046187B"/>
    <w:rsid w:val="00461C42"/>
    <w:rsid w:val="004627AB"/>
    <w:rsid w:val="004627F2"/>
    <w:rsid w:val="004637C1"/>
    <w:rsid w:val="0046484B"/>
    <w:rsid w:val="004649D8"/>
    <w:rsid w:val="0046520A"/>
    <w:rsid w:val="00465D95"/>
    <w:rsid w:val="0046701D"/>
    <w:rsid w:val="00467BA1"/>
    <w:rsid w:val="004706CA"/>
    <w:rsid w:val="004709D6"/>
    <w:rsid w:val="00473000"/>
    <w:rsid w:val="00473667"/>
    <w:rsid w:val="00473F2F"/>
    <w:rsid w:val="00474521"/>
    <w:rsid w:val="00475270"/>
    <w:rsid w:val="00475B71"/>
    <w:rsid w:val="00476282"/>
    <w:rsid w:val="004808D3"/>
    <w:rsid w:val="0048136E"/>
    <w:rsid w:val="00482A95"/>
    <w:rsid w:val="00484F05"/>
    <w:rsid w:val="00485346"/>
    <w:rsid w:val="00485567"/>
    <w:rsid w:val="00485AFC"/>
    <w:rsid w:val="00486122"/>
    <w:rsid w:val="00486F40"/>
    <w:rsid w:val="00487964"/>
    <w:rsid w:val="0049132F"/>
    <w:rsid w:val="00491825"/>
    <w:rsid w:val="004919A7"/>
    <w:rsid w:val="00492829"/>
    <w:rsid w:val="00492A4B"/>
    <w:rsid w:val="00493F97"/>
    <w:rsid w:val="00494A46"/>
    <w:rsid w:val="00495590"/>
    <w:rsid w:val="00495613"/>
    <w:rsid w:val="00495A17"/>
    <w:rsid w:val="00496228"/>
    <w:rsid w:val="00496309"/>
    <w:rsid w:val="004963A4"/>
    <w:rsid w:val="004967CC"/>
    <w:rsid w:val="00496D2E"/>
    <w:rsid w:val="0049761A"/>
    <w:rsid w:val="004A02A2"/>
    <w:rsid w:val="004A172E"/>
    <w:rsid w:val="004A21F6"/>
    <w:rsid w:val="004A284A"/>
    <w:rsid w:val="004A292F"/>
    <w:rsid w:val="004A30AA"/>
    <w:rsid w:val="004A34D2"/>
    <w:rsid w:val="004A354D"/>
    <w:rsid w:val="004A39EC"/>
    <w:rsid w:val="004A53EE"/>
    <w:rsid w:val="004A63EB"/>
    <w:rsid w:val="004A6A24"/>
    <w:rsid w:val="004A7F24"/>
    <w:rsid w:val="004B00AA"/>
    <w:rsid w:val="004B255F"/>
    <w:rsid w:val="004B2E32"/>
    <w:rsid w:val="004B3108"/>
    <w:rsid w:val="004B3466"/>
    <w:rsid w:val="004B3A35"/>
    <w:rsid w:val="004B3EB8"/>
    <w:rsid w:val="004B4BE1"/>
    <w:rsid w:val="004B5C5C"/>
    <w:rsid w:val="004B63B0"/>
    <w:rsid w:val="004B776A"/>
    <w:rsid w:val="004C01A5"/>
    <w:rsid w:val="004C15B4"/>
    <w:rsid w:val="004C1738"/>
    <w:rsid w:val="004C2943"/>
    <w:rsid w:val="004C33C6"/>
    <w:rsid w:val="004C3431"/>
    <w:rsid w:val="004C3975"/>
    <w:rsid w:val="004C4E5C"/>
    <w:rsid w:val="004C5357"/>
    <w:rsid w:val="004C53DF"/>
    <w:rsid w:val="004C5E78"/>
    <w:rsid w:val="004C6355"/>
    <w:rsid w:val="004C64B5"/>
    <w:rsid w:val="004C6544"/>
    <w:rsid w:val="004C71B2"/>
    <w:rsid w:val="004D09F5"/>
    <w:rsid w:val="004D15D0"/>
    <w:rsid w:val="004D1E1B"/>
    <w:rsid w:val="004D2A86"/>
    <w:rsid w:val="004D2C94"/>
    <w:rsid w:val="004D3EB1"/>
    <w:rsid w:val="004D3F64"/>
    <w:rsid w:val="004D437B"/>
    <w:rsid w:val="004D4806"/>
    <w:rsid w:val="004D5B06"/>
    <w:rsid w:val="004D5B0F"/>
    <w:rsid w:val="004D600A"/>
    <w:rsid w:val="004D6C8D"/>
    <w:rsid w:val="004D6C96"/>
    <w:rsid w:val="004D7A56"/>
    <w:rsid w:val="004E05B3"/>
    <w:rsid w:val="004E0CC9"/>
    <w:rsid w:val="004E3396"/>
    <w:rsid w:val="004E52D8"/>
    <w:rsid w:val="004E5841"/>
    <w:rsid w:val="004E61BD"/>
    <w:rsid w:val="004E6732"/>
    <w:rsid w:val="004E6B63"/>
    <w:rsid w:val="004E7220"/>
    <w:rsid w:val="004E7CB9"/>
    <w:rsid w:val="004F06D6"/>
    <w:rsid w:val="004F082D"/>
    <w:rsid w:val="004F0C4C"/>
    <w:rsid w:val="004F0D2B"/>
    <w:rsid w:val="004F0E22"/>
    <w:rsid w:val="004F1DA7"/>
    <w:rsid w:val="004F26F0"/>
    <w:rsid w:val="004F35C9"/>
    <w:rsid w:val="004F55B4"/>
    <w:rsid w:val="004F5E0C"/>
    <w:rsid w:val="004F61E3"/>
    <w:rsid w:val="004F63FA"/>
    <w:rsid w:val="004F771A"/>
    <w:rsid w:val="004F7CBC"/>
    <w:rsid w:val="004F7F13"/>
    <w:rsid w:val="0050057D"/>
    <w:rsid w:val="005005CF"/>
    <w:rsid w:val="0050106F"/>
    <w:rsid w:val="005020CC"/>
    <w:rsid w:val="00502C19"/>
    <w:rsid w:val="00504CEC"/>
    <w:rsid w:val="005058BC"/>
    <w:rsid w:val="00505DE4"/>
    <w:rsid w:val="00505E7C"/>
    <w:rsid w:val="00506567"/>
    <w:rsid w:val="005076C6"/>
    <w:rsid w:val="0051071E"/>
    <w:rsid w:val="00510BEA"/>
    <w:rsid w:val="00510BF7"/>
    <w:rsid w:val="005115D6"/>
    <w:rsid w:val="0051187C"/>
    <w:rsid w:val="00511A71"/>
    <w:rsid w:val="00511B12"/>
    <w:rsid w:val="00511BF8"/>
    <w:rsid w:val="00511C88"/>
    <w:rsid w:val="005122C5"/>
    <w:rsid w:val="005124EE"/>
    <w:rsid w:val="005133BD"/>
    <w:rsid w:val="00516339"/>
    <w:rsid w:val="00520508"/>
    <w:rsid w:val="005208A3"/>
    <w:rsid w:val="0052183C"/>
    <w:rsid w:val="00521D72"/>
    <w:rsid w:val="00522A71"/>
    <w:rsid w:val="00522C47"/>
    <w:rsid w:val="00522D45"/>
    <w:rsid w:val="00523A26"/>
    <w:rsid w:val="0052410E"/>
    <w:rsid w:val="005254E2"/>
    <w:rsid w:val="00525790"/>
    <w:rsid w:val="00525939"/>
    <w:rsid w:val="00525DE9"/>
    <w:rsid w:val="00526417"/>
    <w:rsid w:val="0052654D"/>
    <w:rsid w:val="005267CE"/>
    <w:rsid w:val="00526A57"/>
    <w:rsid w:val="005309C9"/>
    <w:rsid w:val="005317F6"/>
    <w:rsid w:val="00531B62"/>
    <w:rsid w:val="00532655"/>
    <w:rsid w:val="00533255"/>
    <w:rsid w:val="00533725"/>
    <w:rsid w:val="00534123"/>
    <w:rsid w:val="0053522E"/>
    <w:rsid w:val="00535600"/>
    <w:rsid w:val="00535753"/>
    <w:rsid w:val="00535A7C"/>
    <w:rsid w:val="0053693E"/>
    <w:rsid w:val="00536FBF"/>
    <w:rsid w:val="005371AB"/>
    <w:rsid w:val="00540303"/>
    <w:rsid w:val="005407B5"/>
    <w:rsid w:val="00544DE1"/>
    <w:rsid w:val="00544EBA"/>
    <w:rsid w:val="00544EF3"/>
    <w:rsid w:val="00545B08"/>
    <w:rsid w:val="0054620D"/>
    <w:rsid w:val="00546490"/>
    <w:rsid w:val="0054674A"/>
    <w:rsid w:val="00546ADF"/>
    <w:rsid w:val="00546F48"/>
    <w:rsid w:val="00550AB0"/>
    <w:rsid w:val="00550DEA"/>
    <w:rsid w:val="005512BE"/>
    <w:rsid w:val="0055138E"/>
    <w:rsid w:val="00551578"/>
    <w:rsid w:val="00551CDA"/>
    <w:rsid w:val="00552447"/>
    <w:rsid w:val="00553838"/>
    <w:rsid w:val="0055386F"/>
    <w:rsid w:val="00553ABD"/>
    <w:rsid w:val="00554003"/>
    <w:rsid w:val="00554A22"/>
    <w:rsid w:val="00557244"/>
    <w:rsid w:val="00557731"/>
    <w:rsid w:val="00557DA4"/>
    <w:rsid w:val="0056057E"/>
    <w:rsid w:val="0056062A"/>
    <w:rsid w:val="0056172A"/>
    <w:rsid w:val="00562DB9"/>
    <w:rsid w:val="005636FE"/>
    <w:rsid w:val="00563929"/>
    <w:rsid w:val="00563B7B"/>
    <w:rsid w:val="00563B92"/>
    <w:rsid w:val="00563CC8"/>
    <w:rsid w:val="00564477"/>
    <w:rsid w:val="00564BF3"/>
    <w:rsid w:val="00565042"/>
    <w:rsid w:val="00565537"/>
    <w:rsid w:val="00565AD3"/>
    <w:rsid w:val="00565C82"/>
    <w:rsid w:val="00566312"/>
    <w:rsid w:val="00566C34"/>
    <w:rsid w:val="00566FFE"/>
    <w:rsid w:val="00567CF5"/>
    <w:rsid w:val="00570979"/>
    <w:rsid w:val="00571486"/>
    <w:rsid w:val="00571DF5"/>
    <w:rsid w:val="0057243C"/>
    <w:rsid w:val="005727C1"/>
    <w:rsid w:val="00573CFB"/>
    <w:rsid w:val="005744C2"/>
    <w:rsid w:val="00574E83"/>
    <w:rsid w:val="005764D3"/>
    <w:rsid w:val="0057686D"/>
    <w:rsid w:val="00577E04"/>
    <w:rsid w:val="00577FD8"/>
    <w:rsid w:val="00580803"/>
    <w:rsid w:val="00581061"/>
    <w:rsid w:val="005814C3"/>
    <w:rsid w:val="00581D33"/>
    <w:rsid w:val="00582342"/>
    <w:rsid w:val="0058273F"/>
    <w:rsid w:val="00582853"/>
    <w:rsid w:val="00582CA0"/>
    <w:rsid w:val="005832DB"/>
    <w:rsid w:val="005837B3"/>
    <w:rsid w:val="00583EB5"/>
    <w:rsid w:val="0058441D"/>
    <w:rsid w:val="00585309"/>
    <w:rsid w:val="005856F5"/>
    <w:rsid w:val="00585D17"/>
    <w:rsid w:val="00586190"/>
    <w:rsid w:val="00586255"/>
    <w:rsid w:val="0058680A"/>
    <w:rsid w:val="00592184"/>
    <w:rsid w:val="00592356"/>
    <w:rsid w:val="005928CF"/>
    <w:rsid w:val="005937BB"/>
    <w:rsid w:val="0059387F"/>
    <w:rsid w:val="00593C2F"/>
    <w:rsid w:val="00594775"/>
    <w:rsid w:val="005950C8"/>
    <w:rsid w:val="005953AB"/>
    <w:rsid w:val="005954C9"/>
    <w:rsid w:val="00595D2E"/>
    <w:rsid w:val="0059691B"/>
    <w:rsid w:val="00597C7C"/>
    <w:rsid w:val="00597CCD"/>
    <w:rsid w:val="00597D48"/>
    <w:rsid w:val="005A0606"/>
    <w:rsid w:val="005A08F8"/>
    <w:rsid w:val="005A0ABA"/>
    <w:rsid w:val="005A0F8A"/>
    <w:rsid w:val="005A2F3A"/>
    <w:rsid w:val="005A428A"/>
    <w:rsid w:val="005A66D5"/>
    <w:rsid w:val="005A72C5"/>
    <w:rsid w:val="005A7CD1"/>
    <w:rsid w:val="005B02AE"/>
    <w:rsid w:val="005B096A"/>
    <w:rsid w:val="005B1B50"/>
    <w:rsid w:val="005B1BB3"/>
    <w:rsid w:val="005B2326"/>
    <w:rsid w:val="005B2333"/>
    <w:rsid w:val="005B266C"/>
    <w:rsid w:val="005B28D6"/>
    <w:rsid w:val="005B2D8D"/>
    <w:rsid w:val="005B2F0B"/>
    <w:rsid w:val="005B38FF"/>
    <w:rsid w:val="005B5C4E"/>
    <w:rsid w:val="005B6DCD"/>
    <w:rsid w:val="005B6ED4"/>
    <w:rsid w:val="005B7BA0"/>
    <w:rsid w:val="005C068B"/>
    <w:rsid w:val="005C0C56"/>
    <w:rsid w:val="005C10C8"/>
    <w:rsid w:val="005C23B1"/>
    <w:rsid w:val="005C2A08"/>
    <w:rsid w:val="005C3480"/>
    <w:rsid w:val="005C3984"/>
    <w:rsid w:val="005C3AC1"/>
    <w:rsid w:val="005C4049"/>
    <w:rsid w:val="005C53E6"/>
    <w:rsid w:val="005C638B"/>
    <w:rsid w:val="005C7616"/>
    <w:rsid w:val="005C77D7"/>
    <w:rsid w:val="005C7F35"/>
    <w:rsid w:val="005D07B8"/>
    <w:rsid w:val="005D126C"/>
    <w:rsid w:val="005D1ED7"/>
    <w:rsid w:val="005D1F2C"/>
    <w:rsid w:val="005D20BD"/>
    <w:rsid w:val="005D2604"/>
    <w:rsid w:val="005D2DC3"/>
    <w:rsid w:val="005D34E0"/>
    <w:rsid w:val="005D3B1A"/>
    <w:rsid w:val="005D4341"/>
    <w:rsid w:val="005D4DBF"/>
    <w:rsid w:val="005D59DE"/>
    <w:rsid w:val="005D681F"/>
    <w:rsid w:val="005D6DF9"/>
    <w:rsid w:val="005D7007"/>
    <w:rsid w:val="005D73D1"/>
    <w:rsid w:val="005D7888"/>
    <w:rsid w:val="005D7BB8"/>
    <w:rsid w:val="005E00E5"/>
    <w:rsid w:val="005E0BF7"/>
    <w:rsid w:val="005E1A5C"/>
    <w:rsid w:val="005E2033"/>
    <w:rsid w:val="005E228F"/>
    <w:rsid w:val="005E2805"/>
    <w:rsid w:val="005E2A14"/>
    <w:rsid w:val="005E3487"/>
    <w:rsid w:val="005E3781"/>
    <w:rsid w:val="005E407D"/>
    <w:rsid w:val="005E4CB7"/>
    <w:rsid w:val="005E52B1"/>
    <w:rsid w:val="005E52C7"/>
    <w:rsid w:val="005E5441"/>
    <w:rsid w:val="005E57FF"/>
    <w:rsid w:val="005E5AFB"/>
    <w:rsid w:val="005E60F8"/>
    <w:rsid w:val="005E6596"/>
    <w:rsid w:val="005E678E"/>
    <w:rsid w:val="005E74E2"/>
    <w:rsid w:val="005F0993"/>
    <w:rsid w:val="005F1B4E"/>
    <w:rsid w:val="005F1C24"/>
    <w:rsid w:val="005F260E"/>
    <w:rsid w:val="005F39F8"/>
    <w:rsid w:val="005F3B94"/>
    <w:rsid w:val="005F45CE"/>
    <w:rsid w:val="005F557A"/>
    <w:rsid w:val="005F597A"/>
    <w:rsid w:val="005F59AF"/>
    <w:rsid w:val="005F5D00"/>
    <w:rsid w:val="005F632C"/>
    <w:rsid w:val="005F6641"/>
    <w:rsid w:val="005F7638"/>
    <w:rsid w:val="00600B7A"/>
    <w:rsid w:val="0060105A"/>
    <w:rsid w:val="006015A0"/>
    <w:rsid w:val="0060167D"/>
    <w:rsid w:val="006017AC"/>
    <w:rsid w:val="00602B2D"/>
    <w:rsid w:val="00602F77"/>
    <w:rsid w:val="0060371D"/>
    <w:rsid w:val="00603C75"/>
    <w:rsid w:val="00604C02"/>
    <w:rsid w:val="00604C13"/>
    <w:rsid w:val="006056AA"/>
    <w:rsid w:val="00605F29"/>
    <w:rsid w:val="0060640B"/>
    <w:rsid w:val="006064E4"/>
    <w:rsid w:val="0060711A"/>
    <w:rsid w:val="00607CAF"/>
    <w:rsid w:val="00607E19"/>
    <w:rsid w:val="006104A5"/>
    <w:rsid w:val="00611022"/>
    <w:rsid w:val="00611246"/>
    <w:rsid w:val="0061290A"/>
    <w:rsid w:val="006137D0"/>
    <w:rsid w:val="00613A8A"/>
    <w:rsid w:val="00613F19"/>
    <w:rsid w:val="00613F67"/>
    <w:rsid w:val="00616085"/>
    <w:rsid w:val="006167E6"/>
    <w:rsid w:val="00616B17"/>
    <w:rsid w:val="006173BA"/>
    <w:rsid w:val="00617ED4"/>
    <w:rsid w:val="0062018D"/>
    <w:rsid w:val="0062061E"/>
    <w:rsid w:val="006217D7"/>
    <w:rsid w:val="0062278C"/>
    <w:rsid w:val="00622861"/>
    <w:rsid w:val="00622EA6"/>
    <w:rsid w:val="00622EC0"/>
    <w:rsid w:val="00623A2C"/>
    <w:rsid w:val="00623D6D"/>
    <w:rsid w:val="00624A69"/>
    <w:rsid w:val="00625279"/>
    <w:rsid w:val="006254A9"/>
    <w:rsid w:val="00625708"/>
    <w:rsid w:val="00625A89"/>
    <w:rsid w:val="00625DFB"/>
    <w:rsid w:val="006263B2"/>
    <w:rsid w:val="00626DA8"/>
    <w:rsid w:val="006273A5"/>
    <w:rsid w:val="00627EC3"/>
    <w:rsid w:val="006302C1"/>
    <w:rsid w:val="0063102B"/>
    <w:rsid w:val="00631450"/>
    <w:rsid w:val="006315E9"/>
    <w:rsid w:val="00631FD8"/>
    <w:rsid w:val="0063209B"/>
    <w:rsid w:val="0063410D"/>
    <w:rsid w:val="00634749"/>
    <w:rsid w:val="0063573C"/>
    <w:rsid w:val="00635A61"/>
    <w:rsid w:val="00635C18"/>
    <w:rsid w:val="00635CC8"/>
    <w:rsid w:val="00635CF4"/>
    <w:rsid w:val="0063604D"/>
    <w:rsid w:val="00636443"/>
    <w:rsid w:val="006364CA"/>
    <w:rsid w:val="00637158"/>
    <w:rsid w:val="00637367"/>
    <w:rsid w:val="00637DF3"/>
    <w:rsid w:val="006400B9"/>
    <w:rsid w:val="00640DAE"/>
    <w:rsid w:val="00641263"/>
    <w:rsid w:val="006425E8"/>
    <w:rsid w:val="00642BA2"/>
    <w:rsid w:val="00643099"/>
    <w:rsid w:val="0064322B"/>
    <w:rsid w:val="00643A49"/>
    <w:rsid w:val="00644B04"/>
    <w:rsid w:val="00645148"/>
    <w:rsid w:val="006466A4"/>
    <w:rsid w:val="006468D8"/>
    <w:rsid w:val="0064767C"/>
    <w:rsid w:val="00647AA1"/>
    <w:rsid w:val="006508B0"/>
    <w:rsid w:val="0065178B"/>
    <w:rsid w:val="00651DFD"/>
    <w:rsid w:val="006521F3"/>
    <w:rsid w:val="0065286C"/>
    <w:rsid w:val="006540A2"/>
    <w:rsid w:val="006548E5"/>
    <w:rsid w:val="00654AD9"/>
    <w:rsid w:val="00654E34"/>
    <w:rsid w:val="0065507F"/>
    <w:rsid w:val="006551B7"/>
    <w:rsid w:val="006556F3"/>
    <w:rsid w:val="0065596E"/>
    <w:rsid w:val="006559B0"/>
    <w:rsid w:val="00655A50"/>
    <w:rsid w:val="00657B89"/>
    <w:rsid w:val="00660938"/>
    <w:rsid w:val="006628E6"/>
    <w:rsid w:val="00662947"/>
    <w:rsid w:val="00662A5D"/>
    <w:rsid w:val="00662DB3"/>
    <w:rsid w:val="00662DF6"/>
    <w:rsid w:val="00662E81"/>
    <w:rsid w:val="0066383E"/>
    <w:rsid w:val="0066471F"/>
    <w:rsid w:val="00666628"/>
    <w:rsid w:val="0066796B"/>
    <w:rsid w:val="0067060C"/>
    <w:rsid w:val="006711A3"/>
    <w:rsid w:val="00672422"/>
    <w:rsid w:val="0067259B"/>
    <w:rsid w:val="0067265D"/>
    <w:rsid w:val="006727E2"/>
    <w:rsid w:val="006735AA"/>
    <w:rsid w:val="006739A2"/>
    <w:rsid w:val="00673AE8"/>
    <w:rsid w:val="00673D2D"/>
    <w:rsid w:val="0067477E"/>
    <w:rsid w:val="006749FD"/>
    <w:rsid w:val="00674AF2"/>
    <w:rsid w:val="00674BDA"/>
    <w:rsid w:val="00675DFB"/>
    <w:rsid w:val="00675F5F"/>
    <w:rsid w:val="006779C5"/>
    <w:rsid w:val="00680774"/>
    <w:rsid w:val="006812AA"/>
    <w:rsid w:val="006813DF"/>
    <w:rsid w:val="00681D75"/>
    <w:rsid w:val="00681E04"/>
    <w:rsid w:val="00681FA7"/>
    <w:rsid w:val="00682B51"/>
    <w:rsid w:val="006831E2"/>
    <w:rsid w:val="006840AA"/>
    <w:rsid w:val="0068562A"/>
    <w:rsid w:val="00685DE2"/>
    <w:rsid w:val="00686C55"/>
    <w:rsid w:val="00686DC4"/>
    <w:rsid w:val="00686E86"/>
    <w:rsid w:val="00692069"/>
    <w:rsid w:val="006920F1"/>
    <w:rsid w:val="00692FEC"/>
    <w:rsid w:val="0069315D"/>
    <w:rsid w:val="006939CF"/>
    <w:rsid w:val="00693A8B"/>
    <w:rsid w:val="00693C2B"/>
    <w:rsid w:val="00694AB5"/>
    <w:rsid w:val="0069515E"/>
    <w:rsid w:val="00695D9B"/>
    <w:rsid w:val="00695EC1"/>
    <w:rsid w:val="00696191"/>
    <w:rsid w:val="006963BC"/>
    <w:rsid w:val="00696749"/>
    <w:rsid w:val="006969EA"/>
    <w:rsid w:val="00696AAB"/>
    <w:rsid w:val="00696B6B"/>
    <w:rsid w:val="00696FC8"/>
    <w:rsid w:val="006976BC"/>
    <w:rsid w:val="006A0185"/>
    <w:rsid w:val="006A0438"/>
    <w:rsid w:val="006A1226"/>
    <w:rsid w:val="006A12FC"/>
    <w:rsid w:val="006A1885"/>
    <w:rsid w:val="006A1D3F"/>
    <w:rsid w:val="006A2164"/>
    <w:rsid w:val="006A2858"/>
    <w:rsid w:val="006A3507"/>
    <w:rsid w:val="006A35A3"/>
    <w:rsid w:val="006A3C44"/>
    <w:rsid w:val="006A4A01"/>
    <w:rsid w:val="006A54A3"/>
    <w:rsid w:val="006A5FC4"/>
    <w:rsid w:val="006A726D"/>
    <w:rsid w:val="006B15BE"/>
    <w:rsid w:val="006B1AF0"/>
    <w:rsid w:val="006B2A2B"/>
    <w:rsid w:val="006B43BA"/>
    <w:rsid w:val="006B626D"/>
    <w:rsid w:val="006B6543"/>
    <w:rsid w:val="006B659F"/>
    <w:rsid w:val="006B6A82"/>
    <w:rsid w:val="006B72A5"/>
    <w:rsid w:val="006C0092"/>
    <w:rsid w:val="006C00B7"/>
    <w:rsid w:val="006C00D0"/>
    <w:rsid w:val="006C223C"/>
    <w:rsid w:val="006C243A"/>
    <w:rsid w:val="006C2498"/>
    <w:rsid w:val="006C2DD5"/>
    <w:rsid w:val="006C2FD3"/>
    <w:rsid w:val="006C39A6"/>
    <w:rsid w:val="006C3AD9"/>
    <w:rsid w:val="006C3DDC"/>
    <w:rsid w:val="006C4292"/>
    <w:rsid w:val="006C42D6"/>
    <w:rsid w:val="006C4F19"/>
    <w:rsid w:val="006C6582"/>
    <w:rsid w:val="006C6FCD"/>
    <w:rsid w:val="006C7B56"/>
    <w:rsid w:val="006C7D0C"/>
    <w:rsid w:val="006D007C"/>
    <w:rsid w:val="006D1ADD"/>
    <w:rsid w:val="006D1AFD"/>
    <w:rsid w:val="006D22E0"/>
    <w:rsid w:val="006D259A"/>
    <w:rsid w:val="006D31E5"/>
    <w:rsid w:val="006D38B1"/>
    <w:rsid w:val="006D49DD"/>
    <w:rsid w:val="006D50FE"/>
    <w:rsid w:val="006D5BFA"/>
    <w:rsid w:val="006D6418"/>
    <w:rsid w:val="006D6BD3"/>
    <w:rsid w:val="006D7398"/>
    <w:rsid w:val="006E014A"/>
    <w:rsid w:val="006E0332"/>
    <w:rsid w:val="006E0C42"/>
    <w:rsid w:val="006E0DAF"/>
    <w:rsid w:val="006E1212"/>
    <w:rsid w:val="006E140C"/>
    <w:rsid w:val="006E1AE3"/>
    <w:rsid w:val="006E2684"/>
    <w:rsid w:val="006E291F"/>
    <w:rsid w:val="006E37A3"/>
    <w:rsid w:val="006E3BE0"/>
    <w:rsid w:val="006E3D67"/>
    <w:rsid w:val="006E5490"/>
    <w:rsid w:val="006E65CB"/>
    <w:rsid w:val="006E66B9"/>
    <w:rsid w:val="006E6DF0"/>
    <w:rsid w:val="006E70D8"/>
    <w:rsid w:val="006E7434"/>
    <w:rsid w:val="006E7BCE"/>
    <w:rsid w:val="006F057D"/>
    <w:rsid w:val="006F0753"/>
    <w:rsid w:val="006F0C0F"/>
    <w:rsid w:val="006F298C"/>
    <w:rsid w:val="006F2D22"/>
    <w:rsid w:val="006F3C50"/>
    <w:rsid w:val="006F45CE"/>
    <w:rsid w:val="006F51C4"/>
    <w:rsid w:val="006F72B1"/>
    <w:rsid w:val="006F76BB"/>
    <w:rsid w:val="00700D61"/>
    <w:rsid w:val="00701890"/>
    <w:rsid w:val="00702059"/>
    <w:rsid w:val="007021AB"/>
    <w:rsid w:val="00702358"/>
    <w:rsid w:val="00702F19"/>
    <w:rsid w:val="00704935"/>
    <w:rsid w:val="00704BC4"/>
    <w:rsid w:val="007052CB"/>
    <w:rsid w:val="007066BB"/>
    <w:rsid w:val="00710970"/>
    <w:rsid w:val="00710BDE"/>
    <w:rsid w:val="0071134D"/>
    <w:rsid w:val="00711846"/>
    <w:rsid w:val="007118F5"/>
    <w:rsid w:val="0071192E"/>
    <w:rsid w:val="00712557"/>
    <w:rsid w:val="00712565"/>
    <w:rsid w:val="007130F6"/>
    <w:rsid w:val="00713739"/>
    <w:rsid w:val="00713D28"/>
    <w:rsid w:val="007153CA"/>
    <w:rsid w:val="0071636D"/>
    <w:rsid w:val="007165A0"/>
    <w:rsid w:val="00716ECE"/>
    <w:rsid w:val="00717B0A"/>
    <w:rsid w:val="00717BCC"/>
    <w:rsid w:val="00717D4B"/>
    <w:rsid w:val="00717DF0"/>
    <w:rsid w:val="00717F2F"/>
    <w:rsid w:val="007205A8"/>
    <w:rsid w:val="007222F4"/>
    <w:rsid w:val="00722848"/>
    <w:rsid w:val="00723130"/>
    <w:rsid w:val="00723F1A"/>
    <w:rsid w:val="00724329"/>
    <w:rsid w:val="007254AE"/>
    <w:rsid w:val="00726362"/>
    <w:rsid w:val="007271AF"/>
    <w:rsid w:val="00727F7F"/>
    <w:rsid w:val="00730A7D"/>
    <w:rsid w:val="00730F44"/>
    <w:rsid w:val="007310B4"/>
    <w:rsid w:val="00731D3B"/>
    <w:rsid w:val="00732027"/>
    <w:rsid w:val="007326A6"/>
    <w:rsid w:val="007327A1"/>
    <w:rsid w:val="00732FAC"/>
    <w:rsid w:val="007330C2"/>
    <w:rsid w:val="00733250"/>
    <w:rsid w:val="00735195"/>
    <w:rsid w:val="00735C80"/>
    <w:rsid w:val="007366A7"/>
    <w:rsid w:val="00736EE3"/>
    <w:rsid w:val="0074077E"/>
    <w:rsid w:val="00741BA4"/>
    <w:rsid w:val="00741C8C"/>
    <w:rsid w:val="0074366E"/>
    <w:rsid w:val="00743790"/>
    <w:rsid w:val="00743955"/>
    <w:rsid w:val="00743AA7"/>
    <w:rsid w:val="00744413"/>
    <w:rsid w:val="007453B1"/>
    <w:rsid w:val="0074578A"/>
    <w:rsid w:val="00745E3D"/>
    <w:rsid w:val="007460E6"/>
    <w:rsid w:val="007462F5"/>
    <w:rsid w:val="007472DF"/>
    <w:rsid w:val="00747621"/>
    <w:rsid w:val="00747F34"/>
    <w:rsid w:val="00747FB4"/>
    <w:rsid w:val="007508B4"/>
    <w:rsid w:val="007517A5"/>
    <w:rsid w:val="00751D91"/>
    <w:rsid w:val="00751EA1"/>
    <w:rsid w:val="00752A70"/>
    <w:rsid w:val="0075304B"/>
    <w:rsid w:val="00753816"/>
    <w:rsid w:val="00753BDA"/>
    <w:rsid w:val="00753F1E"/>
    <w:rsid w:val="00754355"/>
    <w:rsid w:val="007544B4"/>
    <w:rsid w:val="00754540"/>
    <w:rsid w:val="00754D40"/>
    <w:rsid w:val="00755220"/>
    <w:rsid w:val="00755CF5"/>
    <w:rsid w:val="00755D8E"/>
    <w:rsid w:val="007565D2"/>
    <w:rsid w:val="0075681B"/>
    <w:rsid w:val="00756ACD"/>
    <w:rsid w:val="00760D1B"/>
    <w:rsid w:val="00760F19"/>
    <w:rsid w:val="00761541"/>
    <w:rsid w:val="00762600"/>
    <w:rsid w:val="0076381F"/>
    <w:rsid w:val="0076393A"/>
    <w:rsid w:val="00763D51"/>
    <w:rsid w:val="00763E16"/>
    <w:rsid w:val="00764A65"/>
    <w:rsid w:val="00764FAA"/>
    <w:rsid w:val="0076538D"/>
    <w:rsid w:val="007658E7"/>
    <w:rsid w:val="007662AC"/>
    <w:rsid w:val="00766424"/>
    <w:rsid w:val="00766E7D"/>
    <w:rsid w:val="00770BAB"/>
    <w:rsid w:val="007725E8"/>
    <w:rsid w:val="0077358E"/>
    <w:rsid w:val="00773AE6"/>
    <w:rsid w:val="0077444F"/>
    <w:rsid w:val="007757CF"/>
    <w:rsid w:val="00775DB7"/>
    <w:rsid w:val="00775F34"/>
    <w:rsid w:val="00776E51"/>
    <w:rsid w:val="00777220"/>
    <w:rsid w:val="00777740"/>
    <w:rsid w:val="0078108F"/>
    <w:rsid w:val="00781420"/>
    <w:rsid w:val="00781969"/>
    <w:rsid w:val="00781A35"/>
    <w:rsid w:val="00781B2C"/>
    <w:rsid w:val="00784011"/>
    <w:rsid w:val="00784223"/>
    <w:rsid w:val="0078488C"/>
    <w:rsid w:val="007854AA"/>
    <w:rsid w:val="0078678E"/>
    <w:rsid w:val="00787B2A"/>
    <w:rsid w:val="00792079"/>
    <w:rsid w:val="0079283D"/>
    <w:rsid w:val="0079332E"/>
    <w:rsid w:val="00793836"/>
    <w:rsid w:val="00793B3F"/>
    <w:rsid w:val="00793EBF"/>
    <w:rsid w:val="00795B31"/>
    <w:rsid w:val="00796CF0"/>
    <w:rsid w:val="0079746D"/>
    <w:rsid w:val="00797D36"/>
    <w:rsid w:val="00797D7B"/>
    <w:rsid w:val="007A006F"/>
    <w:rsid w:val="007A0DF7"/>
    <w:rsid w:val="007A0E08"/>
    <w:rsid w:val="007A1051"/>
    <w:rsid w:val="007A1095"/>
    <w:rsid w:val="007A12C3"/>
    <w:rsid w:val="007A1355"/>
    <w:rsid w:val="007A1EBB"/>
    <w:rsid w:val="007A1EEB"/>
    <w:rsid w:val="007A245A"/>
    <w:rsid w:val="007A3B36"/>
    <w:rsid w:val="007A3BE8"/>
    <w:rsid w:val="007A4008"/>
    <w:rsid w:val="007A451F"/>
    <w:rsid w:val="007A52C5"/>
    <w:rsid w:val="007A5B93"/>
    <w:rsid w:val="007A610B"/>
    <w:rsid w:val="007A66FC"/>
    <w:rsid w:val="007A69BC"/>
    <w:rsid w:val="007A6F14"/>
    <w:rsid w:val="007A7858"/>
    <w:rsid w:val="007A7C9E"/>
    <w:rsid w:val="007B0450"/>
    <w:rsid w:val="007B046E"/>
    <w:rsid w:val="007B1E9F"/>
    <w:rsid w:val="007B2C5A"/>
    <w:rsid w:val="007B2DDD"/>
    <w:rsid w:val="007B2E29"/>
    <w:rsid w:val="007B3399"/>
    <w:rsid w:val="007B3841"/>
    <w:rsid w:val="007B4002"/>
    <w:rsid w:val="007B4B3E"/>
    <w:rsid w:val="007B4C72"/>
    <w:rsid w:val="007B615C"/>
    <w:rsid w:val="007B7AE1"/>
    <w:rsid w:val="007C001A"/>
    <w:rsid w:val="007C1BF2"/>
    <w:rsid w:val="007C440A"/>
    <w:rsid w:val="007C4621"/>
    <w:rsid w:val="007C4721"/>
    <w:rsid w:val="007C4CF4"/>
    <w:rsid w:val="007C4E9C"/>
    <w:rsid w:val="007C5A36"/>
    <w:rsid w:val="007C5D42"/>
    <w:rsid w:val="007C653D"/>
    <w:rsid w:val="007C65FE"/>
    <w:rsid w:val="007C6CC5"/>
    <w:rsid w:val="007C6EC8"/>
    <w:rsid w:val="007C7D84"/>
    <w:rsid w:val="007D0BDB"/>
    <w:rsid w:val="007D1D00"/>
    <w:rsid w:val="007D4D05"/>
    <w:rsid w:val="007D500E"/>
    <w:rsid w:val="007D5643"/>
    <w:rsid w:val="007D5BA4"/>
    <w:rsid w:val="007D6984"/>
    <w:rsid w:val="007D7C8F"/>
    <w:rsid w:val="007D7DA8"/>
    <w:rsid w:val="007E0372"/>
    <w:rsid w:val="007E06BB"/>
    <w:rsid w:val="007E0AAA"/>
    <w:rsid w:val="007E0F9C"/>
    <w:rsid w:val="007E127D"/>
    <w:rsid w:val="007E1A67"/>
    <w:rsid w:val="007E21B3"/>
    <w:rsid w:val="007E22E3"/>
    <w:rsid w:val="007E24BF"/>
    <w:rsid w:val="007E2CAF"/>
    <w:rsid w:val="007E3FD2"/>
    <w:rsid w:val="007E471B"/>
    <w:rsid w:val="007E4E66"/>
    <w:rsid w:val="007E524B"/>
    <w:rsid w:val="007E5485"/>
    <w:rsid w:val="007E5BCD"/>
    <w:rsid w:val="007E5C55"/>
    <w:rsid w:val="007E7B2B"/>
    <w:rsid w:val="007E7BD5"/>
    <w:rsid w:val="007E7CF8"/>
    <w:rsid w:val="007E7EFA"/>
    <w:rsid w:val="007F0644"/>
    <w:rsid w:val="007F09AF"/>
    <w:rsid w:val="007F10AA"/>
    <w:rsid w:val="007F1811"/>
    <w:rsid w:val="007F183A"/>
    <w:rsid w:val="007F26A3"/>
    <w:rsid w:val="007F365E"/>
    <w:rsid w:val="007F381C"/>
    <w:rsid w:val="007F3AA3"/>
    <w:rsid w:val="007F3FB2"/>
    <w:rsid w:val="007F4875"/>
    <w:rsid w:val="007F4A2A"/>
    <w:rsid w:val="007F52BB"/>
    <w:rsid w:val="007F61F6"/>
    <w:rsid w:val="007F6BC9"/>
    <w:rsid w:val="007F70D7"/>
    <w:rsid w:val="007F7508"/>
    <w:rsid w:val="007F784C"/>
    <w:rsid w:val="007F7959"/>
    <w:rsid w:val="007F7DDD"/>
    <w:rsid w:val="00805274"/>
    <w:rsid w:val="00805E11"/>
    <w:rsid w:val="0081028B"/>
    <w:rsid w:val="00810713"/>
    <w:rsid w:val="00810B02"/>
    <w:rsid w:val="0081132A"/>
    <w:rsid w:val="0081269C"/>
    <w:rsid w:val="00812AE6"/>
    <w:rsid w:val="00812B99"/>
    <w:rsid w:val="00814872"/>
    <w:rsid w:val="00815070"/>
    <w:rsid w:val="00815830"/>
    <w:rsid w:val="008167AB"/>
    <w:rsid w:val="008175BA"/>
    <w:rsid w:val="008202FD"/>
    <w:rsid w:val="00821814"/>
    <w:rsid w:val="00821A23"/>
    <w:rsid w:val="00821DA0"/>
    <w:rsid w:val="00821F9F"/>
    <w:rsid w:val="008230BA"/>
    <w:rsid w:val="00823291"/>
    <w:rsid w:val="008243BC"/>
    <w:rsid w:val="008246B6"/>
    <w:rsid w:val="00824957"/>
    <w:rsid w:val="00824EDB"/>
    <w:rsid w:val="008257CA"/>
    <w:rsid w:val="00826452"/>
    <w:rsid w:val="0082695F"/>
    <w:rsid w:val="00826DEE"/>
    <w:rsid w:val="0082719D"/>
    <w:rsid w:val="008274F9"/>
    <w:rsid w:val="00827D09"/>
    <w:rsid w:val="00830333"/>
    <w:rsid w:val="008316F9"/>
    <w:rsid w:val="00831DD1"/>
    <w:rsid w:val="00833B43"/>
    <w:rsid w:val="00833BD3"/>
    <w:rsid w:val="00833C9D"/>
    <w:rsid w:val="00834F7A"/>
    <w:rsid w:val="0083536C"/>
    <w:rsid w:val="00835D03"/>
    <w:rsid w:val="0083654C"/>
    <w:rsid w:val="00840022"/>
    <w:rsid w:val="00840935"/>
    <w:rsid w:val="008412D8"/>
    <w:rsid w:val="008419C3"/>
    <w:rsid w:val="00842437"/>
    <w:rsid w:val="00842743"/>
    <w:rsid w:val="00842EAD"/>
    <w:rsid w:val="00843F4D"/>
    <w:rsid w:val="008441CB"/>
    <w:rsid w:val="008445C4"/>
    <w:rsid w:val="00846127"/>
    <w:rsid w:val="0084644F"/>
    <w:rsid w:val="00850671"/>
    <w:rsid w:val="00851548"/>
    <w:rsid w:val="00851B00"/>
    <w:rsid w:val="00851BBC"/>
    <w:rsid w:val="00852BAE"/>
    <w:rsid w:val="00852C69"/>
    <w:rsid w:val="00854A37"/>
    <w:rsid w:val="00854F03"/>
    <w:rsid w:val="00855E7C"/>
    <w:rsid w:val="0085721C"/>
    <w:rsid w:val="008572E1"/>
    <w:rsid w:val="00857A3E"/>
    <w:rsid w:val="008609A0"/>
    <w:rsid w:val="00860A11"/>
    <w:rsid w:val="008610B3"/>
    <w:rsid w:val="008612FE"/>
    <w:rsid w:val="00861344"/>
    <w:rsid w:val="00861B87"/>
    <w:rsid w:val="008621D0"/>
    <w:rsid w:val="0086220F"/>
    <w:rsid w:val="00862A14"/>
    <w:rsid w:val="00862F38"/>
    <w:rsid w:val="00863294"/>
    <w:rsid w:val="008646B6"/>
    <w:rsid w:val="00866673"/>
    <w:rsid w:val="00867D27"/>
    <w:rsid w:val="00870D7A"/>
    <w:rsid w:val="00871337"/>
    <w:rsid w:val="008714CD"/>
    <w:rsid w:val="00872046"/>
    <w:rsid w:val="008724B0"/>
    <w:rsid w:val="00873161"/>
    <w:rsid w:val="00873B3C"/>
    <w:rsid w:val="008741DF"/>
    <w:rsid w:val="00874D54"/>
    <w:rsid w:val="00876C7B"/>
    <w:rsid w:val="00876DEB"/>
    <w:rsid w:val="0087792A"/>
    <w:rsid w:val="008779B3"/>
    <w:rsid w:val="0088056B"/>
    <w:rsid w:val="00881B70"/>
    <w:rsid w:val="00882BFE"/>
    <w:rsid w:val="00883EB0"/>
    <w:rsid w:val="0088547D"/>
    <w:rsid w:val="00886951"/>
    <w:rsid w:val="00886C06"/>
    <w:rsid w:val="00886E7B"/>
    <w:rsid w:val="00886F06"/>
    <w:rsid w:val="00887C84"/>
    <w:rsid w:val="0089033E"/>
    <w:rsid w:val="008919B6"/>
    <w:rsid w:val="00891B5D"/>
    <w:rsid w:val="00892257"/>
    <w:rsid w:val="008937FB"/>
    <w:rsid w:val="00894131"/>
    <w:rsid w:val="00894485"/>
    <w:rsid w:val="008946E4"/>
    <w:rsid w:val="00895431"/>
    <w:rsid w:val="00897977"/>
    <w:rsid w:val="008A1468"/>
    <w:rsid w:val="008A3058"/>
    <w:rsid w:val="008A3240"/>
    <w:rsid w:val="008A3C15"/>
    <w:rsid w:val="008A3EAB"/>
    <w:rsid w:val="008A4AA2"/>
    <w:rsid w:val="008A58CB"/>
    <w:rsid w:val="008A5E12"/>
    <w:rsid w:val="008A6096"/>
    <w:rsid w:val="008A650C"/>
    <w:rsid w:val="008A67AF"/>
    <w:rsid w:val="008A6BEE"/>
    <w:rsid w:val="008B0288"/>
    <w:rsid w:val="008B06A0"/>
    <w:rsid w:val="008B0DDC"/>
    <w:rsid w:val="008B10D4"/>
    <w:rsid w:val="008B16ED"/>
    <w:rsid w:val="008B19ED"/>
    <w:rsid w:val="008B1A22"/>
    <w:rsid w:val="008B292B"/>
    <w:rsid w:val="008B2B98"/>
    <w:rsid w:val="008B2F8A"/>
    <w:rsid w:val="008B351B"/>
    <w:rsid w:val="008B3941"/>
    <w:rsid w:val="008B3B85"/>
    <w:rsid w:val="008B3BC1"/>
    <w:rsid w:val="008B3CFA"/>
    <w:rsid w:val="008B3F28"/>
    <w:rsid w:val="008B4CD8"/>
    <w:rsid w:val="008B4F7C"/>
    <w:rsid w:val="008B5050"/>
    <w:rsid w:val="008B578D"/>
    <w:rsid w:val="008B593A"/>
    <w:rsid w:val="008B6517"/>
    <w:rsid w:val="008C02EB"/>
    <w:rsid w:val="008C0A19"/>
    <w:rsid w:val="008C0A82"/>
    <w:rsid w:val="008C1159"/>
    <w:rsid w:val="008C1A7C"/>
    <w:rsid w:val="008C1F06"/>
    <w:rsid w:val="008C2D71"/>
    <w:rsid w:val="008C370C"/>
    <w:rsid w:val="008C3B25"/>
    <w:rsid w:val="008C5B5A"/>
    <w:rsid w:val="008C5CE4"/>
    <w:rsid w:val="008C6B34"/>
    <w:rsid w:val="008C6DB2"/>
    <w:rsid w:val="008C7168"/>
    <w:rsid w:val="008D0308"/>
    <w:rsid w:val="008D0E8C"/>
    <w:rsid w:val="008D1E36"/>
    <w:rsid w:val="008D2886"/>
    <w:rsid w:val="008D3999"/>
    <w:rsid w:val="008D3B16"/>
    <w:rsid w:val="008D3E0E"/>
    <w:rsid w:val="008D45DB"/>
    <w:rsid w:val="008D4B64"/>
    <w:rsid w:val="008D4FA6"/>
    <w:rsid w:val="008D53C3"/>
    <w:rsid w:val="008D5508"/>
    <w:rsid w:val="008D5680"/>
    <w:rsid w:val="008D65FE"/>
    <w:rsid w:val="008D6786"/>
    <w:rsid w:val="008D7C5B"/>
    <w:rsid w:val="008E0390"/>
    <w:rsid w:val="008E063B"/>
    <w:rsid w:val="008E0AA7"/>
    <w:rsid w:val="008E1B82"/>
    <w:rsid w:val="008E258B"/>
    <w:rsid w:val="008E3329"/>
    <w:rsid w:val="008E39D8"/>
    <w:rsid w:val="008E4669"/>
    <w:rsid w:val="008E49B8"/>
    <w:rsid w:val="008E532B"/>
    <w:rsid w:val="008E53BA"/>
    <w:rsid w:val="008E7BF2"/>
    <w:rsid w:val="008F0216"/>
    <w:rsid w:val="008F06E9"/>
    <w:rsid w:val="008F077B"/>
    <w:rsid w:val="008F09B7"/>
    <w:rsid w:val="008F12AE"/>
    <w:rsid w:val="008F15C9"/>
    <w:rsid w:val="008F1A09"/>
    <w:rsid w:val="008F1E71"/>
    <w:rsid w:val="008F1FA4"/>
    <w:rsid w:val="008F238A"/>
    <w:rsid w:val="008F25DA"/>
    <w:rsid w:val="008F2FA8"/>
    <w:rsid w:val="008F30EE"/>
    <w:rsid w:val="008F32A5"/>
    <w:rsid w:val="008F3562"/>
    <w:rsid w:val="008F4834"/>
    <w:rsid w:val="008F5888"/>
    <w:rsid w:val="008F628F"/>
    <w:rsid w:val="008F63C3"/>
    <w:rsid w:val="008F6A2A"/>
    <w:rsid w:val="008F705F"/>
    <w:rsid w:val="008F794C"/>
    <w:rsid w:val="00900349"/>
    <w:rsid w:val="00900646"/>
    <w:rsid w:val="00900D3C"/>
    <w:rsid w:val="0090107E"/>
    <w:rsid w:val="009012F2"/>
    <w:rsid w:val="00901EBB"/>
    <w:rsid w:val="00901F51"/>
    <w:rsid w:val="0090242A"/>
    <w:rsid w:val="00902D15"/>
    <w:rsid w:val="00902EB6"/>
    <w:rsid w:val="00903735"/>
    <w:rsid w:val="0090374F"/>
    <w:rsid w:val="0090391F"/>
    <w:rsid w:val="00903B57"/>
    <w:rsid w:val="00903D3C"/>
    <w:rsid w:val="00903E62"/>
    <w:rsid w:val="00903E97"/>
    <w:rsid w:val="00904650"/>
    <w:rsid w:val="00904F1F"/>
    <w:rsid w:val="00905520"/>
    <w:rsid w:val="00905BCD"/>
    <w:rsid w:val="009061A5"/>
    <w:rsid w:val="009076A4"/>
    <w:rsid w:val="009079FB"/>
    <w:rsid w:val="009107B5"/>
    <w:rsid w:val="009109A0"/>
    <w:rsid w:val="00910CDB"/>
    <w:rsid w:val="00911D8F"/>
    <w:rsid w:val="009122DD"/>
    <w:rsid w:val="00912CD9"/>
    <w:rsid w:val="009145CB"/>
    <w:rsid w:val="00914B33"/>
    <w:rsid w:val="009151F0"/>
    <w:rsid w:val="00915868"/>
    <w:rsid w:val="00915B82"/>
    <w:rsid w:val="00916549"/>
    <w:rsid w:val="00916B22"/>
    <w:rsid w:val="00916E72"/>
    <w:rsid w:val="00917FB0"/>
    <w:rsid w:val="00920BE2"/>
    <w:rsid w:val="00921BB4"/>
    <w:rsid w:val="00921CCE"/>
    <w:rsid w:val="009222DB"/>
    <w:rsid w:val="0092323D"/>
    <w:rsid w:val="0092376C"/>
    <w:rsid w:val="00924E91"/>
    <w:rsid w:val="0092553D"/>
    <w:rsid w:val="0092715B"/>
    <w:rsid w:val="00930856"/>
    <w:rsid w:val="00930BA1"/>
    <w:rsid w:val="00931943"/>
    <w:rsid w:val="00931F33"/>
    <w:rsid w:val="009321D1"/>
    <w:rsid w:val="00932CEE"/>
    <w:rsid w:val="00935706"/>
    <w:rsid w:val="0093580B"/>
    <w:rsid w:val="009366B9"/>
    <w:rsid w:val="00936ED0"/>
    <w:rsid w:val="009374E5"/>
    <w:rsid w:val="00937A85"/>
    <w:rsid w:val="0094015E"/>
    <w:rsid w:val="009402C1"/>
    <w:rsid w:val="009407D9"/>
    <w:rsid w:val="00940F87"/>
    <w:rsid w:val="0094151D"/>
    <w:rsid w:val="009415EF"/>
    <w:rsid w:val="00941FAF"/>
    <w:rsid w:val="0094244F"/>
    <w:rsid w:val="00942674"/>
    <w:rsid w:val="009431FC"/>
    <w:rsid w:val="00943474"/>
    <w:rsid w:val="009445D0"/>
    <w:rsid w:val="00944D32"/>
    <w:rsid w:val="009452BE"/>
    <w:rsid w:val="00946343"/>
    <w:rsid w:val="00946E57"/>
    <w:rsid w:val="0094701F"/>
    <w:rsid w:val="00947367"/>
    <w:rsid w:val="009475A0"/>
    <w:rsid w:val="00950A26"/>
    <w:rsid w:val="009513B5"/>
    <w:rsid w:val="00951834"/>
    <w:rsid w:val="00951EB2"/>
    <w:rsid w:val="009522D5"/>
    <w:rsid w:val="00953D24"/>
    <w:rsid w:val="0095424E"/>
    <w:rsid w:val="0095456D"/>
    <w:rsid w:val="00954D17"/>
    <w:rsid w:val="00955DCE"/>
    <w:rsid w:val="00955ECB"/>
    <w:rsid w:val="00956E5B"/>
    <w:rsid w:val="009574A5"/>
    <w:rsid w:val="00957516"/>
    <w:rsid w:val="00960BC3"/>
    <w:rsid w:val="00960FEB"/>
    <w:rsid w:val="00962F62"/>
    <w:rsid w:val="00963A1B"/>
    <w:rsid w:val="00964041"/>
    <w:rsid w:val="00964102"/>
    <w:rsid w:val="00965AD4"/>
    <w:rsid w:val="00966A24"/>
    <w:rsid w:val="00966B24"/>
    <w:rsid w:val="00967130"/>
    <w:rsid w:val="0097000A"/>
    <w:rsid w:val="0097198E"/>
    <w:rsid w:val="00972C3F"/>
    <w:rsid w:val="00972E41"/>
    <w:rsid w:val="0097439D"/>
    <w:rsid w:val="0097576B"/>
    <w:rsid w:val="0097649E"/>
    <w:rsid w:val="0097672F"/>
    <w:rsid w:val="00976DE1"/>
    <w:rsid w:val="0098039F"/>
    <w:rsid w:val="009805C4"/>
    <w:rsid w:val="00980619"/>
    <w:rsid w:val="00981497"/>
    <w:rsid w:val="00982119"/>
    <w:rsid w:val="009821C3"/>
    <w:rsid w:val="009826B6"/>
    <w:rsid w:val="00982B0B"/>
    <w:rsid w:val="00983CA9"/>
    <w:rsid w:val="00984168"/>
    <w:rsid w:val="00984309"/>
    <w:rsid w:val="00985477"/>
    <w:rsid w:val="00985EBC"/>
    <w:rsid w:val="00986C9A"/>
    <w:rsid w:val="00987118"/>
    <w:rsid w:val="00987176"/>
    <w:rsid w:val="009903C7"/>
    <w:rsid w:val="00990CE3"/>
    <w:rsid w:val="00991C93"/>
    <w:rsid w:val="00991D18"/>
    <w:rsid w:val="0099339F"/>
    <w:rsid w:val="00993ACD"/>
    <w:rsid w:val="00994F62"/>
    <w:rsid w:val="00995BC7"/>
    <w:rsid w:val="0099632C"/>
    <w:rsid w:val="0099658E"/>
    <w:rsid w:val="00996649"/>
    <w:rsid w:val="009968B9"/>
    <w:rsid w:val="009972F0"/>
    <w:rsid w:val="009979F3"/>
    <w:rsid w:val="009A0ED4"/>
    <w:rsid w:val="009A0EF7"/>
    <w:rsid w:val="009A1256"/>
    <w:rsid w:val="009A1EF7"/>
    <w:rsid w:val="009A239B"/>
    <w:rsid w:val="009A3408"/>
    <w:rsid w:val="009A372F"/>
    <w:rsid w:val="009A3E39"/>
    <w:rsid w:val="009A3F44"/>
    <w:rsid w:val="009A4005"/>
    <w:rsid w:val="009A4409"/>
    <w:rsid w:val="009A4CEA"/>
    <w:rsid w:val="009A4EBE"/>
    <w:rsid w:val="009A576C"/>
    <w:rsid w:val="009A5E1F"/>
    <w:rsid w:val="009A7116"/>
    <w:rsid w:val="009A7CC7"/>
    <w:rsid w:val="009B0EB4"/>
    <w:rsid w:val="009B1121"/>
    <w:rsid w:val="009B14AF"/>
    <w:rsid w:val="009B1AAD"/>
    <w:rsid w:val="009B1DC9"/>
    <w:rsid w:val="009B2133"/>
    <w:rsid w:val="009B2883"/>
    <w:rsid w:val="009B2B4A"/>
    <w:rsid w:val="009B4082"/>
    <w:rsid w:val="009B4C9C"/>
    <w:rsid w:val="009B5559"/>
    <w:rsid w:val="009B5860"/>
    <w:rsid w:val="009B6BAB"/>
    <w:rsid w:val="009B6D61"/>
    <w:rsid w:val="009C0833"/>
    <w:rsid w:val="009C2164"/>
    <w:rsid w:val="009C24DC"/>
    <w:rsid w:val="009C36A0"/>
    <w:rsid w:val="009C3B03"/>
    <w:rsid w:val="009C3BAA"/>
    <w:rsid w:val="009C3ED6"/>
    <w:rsid w:val="009C4CAA"/>
    <w:rsid w:val="009C4CBC"/>
    <w:rsid w:val="009C4ED5"/>
    <w:rsid w:val="009C5C76"/>
    <w:rsid w:val="009C5C9E"/>
    <w:rsid w:val="009C6042"/>
    <w:rsid w:val="009C6572"/>
    <w:rsid w:val="009C65CB"/>
    <w:rsid w:val="009C672E"/>
    <w:rsid w:val="009C68C3"/>
    <w:rsid w:val="009C6DB5"/>
    <w:rsid w:val="009C7036"/>
    <w:rsid w:val="009C7ADF"/>
    <w:rsid w:val="009C7CE4"/>
    <w:rsid w:val="009C7EE8"/>
    <w:rsid w:val="009C7FD3"/>
    <w:rsid w:val="009D0004"/>
    <w:rsid w:val="009D019D"/>
    <w:rsid w:val="009D01DA"/>
    <w:rsid w:val="009D045B"/>
    <w:rsid w:val="009D08D7"/>
    <w:rsid w:val="009D0986"/>
    <w:rsid w:val="009D1FD5"/>
    <w:rsid w:val="009D22BB"/>
    <w:rsid w:val="009D250B"/>
    <w:rsid w:val="009D498D"/>
    <w:rsid w:val="009D4C7F"/>
    <w:rsid w:val="009D5CA8"/>
    <w:rsid w:val="009D6B49"/>
    <w:rsid w:val="009D715A"/>
    <w:rsid w:val="009D76D9"/>
    <w:rsid w:val="009D7FB2"/>
    <w:rsid w:val="009E0410"/>
    <w:rsid w:val="009E2019"/>
    <w:rsid w:val="009E217F"/>
    <w:rsid w:val="009E224C"/>
    <w:rsid w:val="009E22AB"/>
    <w:rsid w:val="009E35C8"/>
    <w:rsid w:val="009E37FD"/>
    <w:rsid w:val="009E4550"/>
    <w:rsid w:val="009E4AEA"/>
    <w:rsid w:val="009E5798"/>
    <w:rsid w:val="009E5EEE"/>
    <w:rsid w:val="009E603F"/>
    <w:rsid w:val="009E654D"/>
    <w:rsid w:val="009E718B"/>
    <w:rsid w:val="009E71A5"/>
    <w:rsid w:val="009F0C78"/>
    <w:rsid w:val="009F1FE4"/>
    <w:rsid w:val="009F2045"/>
    <w:rsid w:val="009F30E5"/>
    <w:rsid w:val="009F3C3B"/>
    <w:rsid w:val="009F3EDE"/>
    <w:rsid w:val="009F3F88"/>
    <w:rsid w:val="009F44A9"/>
    <w:rsid w:val="009F52D9"/>
    <w:rsid w:val="009F6C32"/>
    <w:rsid w:val="009F771F"/>
    <w:rsid w:val="009F7890"/>
    <w:rsid w:val="009F7BD4"/>
    <w:rsid w:val="00A0041E"/>
    <w:rsid w:val="00A01568"/>
    <w:rsid w:val="00A02607"/>
    <w:rsid w:val="00A02730"/>
    <w:rsid w:val="00A028B1"/>
    <w:rsid w:val="00A02B0F"/>
    <w:rsid w:val="00A036AA"/>
    <w:rsid w:val="00A04546"/>
    <w:rsid w:val="00A05B5D"/>
    <w:rsid w:val="00A05E4A"/>
    <w:rsid w:val="00A067C7"/>
    <w:rsid w:val="00A0734F"/>
    <w:rsid w:val="00A077DB"/>
    <w:rsid w:val="00A079A5"/>
    <w:rsid w:val="00A1013B"/>
    <w:rsid w:val="00A101BF"/>
    <w:rsid w:val="00A10505"/>
    <w:rsid w:val="00A10704"/>
    <w:rsid w:val="00A10BAB"/>
    <w:rsid w:val="00A11728"/>
    <w:rsid w:val="00A11F73"/>
    <w:rsid w:val="00A12581"/>
    <w:rsid w:val="00A12EA6"/>
    <w:rsid w:val="00A13449"/>
    <w:rsid w:val="00A13CB2"/>
    <w:rsid w:val="00A13DAD"/>
    <w:rsid w:val="00A1420D"/>
    <w:rsid w:val="00A143E1"/>
    <w:rsid w:val="00A145AF"/>
    <w:rsid w:val="00A15DB8"/>
    <w:rsid w:val="00A1738A"/>
    <w:rsid w:val="00A1795D"/>
    <w:rsid w:val="00A20355"/>
    <w:rsid w:val="00A2044F"/>
    <w:rsid w:val="00A2076A"/>
    <w:rsid w:val="00A20D26"/>
    <w:rsid w:val="00A2169F"/>
    <w:rsid w:val="00A2201F"/>
    <w:rsid w:val="00A22792"/>
    <w:rsid w:val="00A22B43"/>
    <w:rsid w:val="00A22DD7"/>
    <w:rsid w:val="00A248DB"/>
    <w:rsid w:val="00A24B5E"/>
    <w:rsid w:val="00A24E87"/>
    <w:rsid w:val="00A24FAD"/>
    <w:rsid w:val="00A25682"/>
    <w:rsid w:val="00A3035A"/>
    <w:rsid w:val="00A30EDD"/>
    <w:rsid w:val="00A31106"/>
    <w:rsid w:val="00A323BE"/>
    <w:rsid w:val="00A32A27"/>
    <w:rsid w:val="00A32F83"/>
    <w:rsid w:val="00A35DB0"/>
    <w:rsid w:val="00A35EB1"/>
    <w:rsid w:val="00A362D6"/>
    <w:rsid w:val="00A366A3"/>
    <w:rsid w:val="00A37543"/>
    <w:rsid w:val="00A40188"/>
    <w:rsid w:val="00A40F55"/>
    <w:rsid w:val="00A415DB"/>
    <w:rsid w:val="00A433C1"/>
    <w:rsid w:val="00A43496"/>
    <w:rsid w:val="00A43DC2"/>
    <w:rsid w:val="00A441B6"/>
    <w:rsid w:val="00A446F2"/>
    <w:rsid w:val="00A459C7"/>
    <w:rsid w:val="00A46549"/>
    <w:rsid w:val="00A465B8"/>
    <w:rsid w:val="00A507EC"/>
    <w:rsid w:val="00A5212D"/>
    <w:rsid w:val="00A54383"/>
    <w:rsid w:val="00A54BBF"/>
    <w:rsid w:val="00A569F8"/>
    <w:rsid w:val="00A57188"/>
    <w:rsid w:val="00A57EA3"/>
    <w:rsid w:val="00A60216"/>
    <w:rsid w:val="00A6090B"/>
    <w:rsid w:val="00A60A75"/>
    <w:rsid w:val="00A60FD6"/>
    <w:rsid w:val="00A61701"/>
    <w:rsid w:val="00A61BD5"/>
    <w:rsid w:val="00A62A1B"/>
    <w:rsid w:val="00A62D75"/>
    <w:rsid w:val="00A656B0"/>
    <w:rsid w:val="00A67E2B"/>
    <w:rsid w:val="00A704D0"/>
    <w:rsid w:val="00A70CF0"/>
    <w:rsid w:val="00A70E17"/>
    <w:rsid w:val="00A70FF6"/>
    <w:rsid w:val="00A71267"/>
    <w:rsid w:val="00A730F5"/>
    <w:rsid w:val="00A73903"/>
    <w:rsid w:val="00A74682"/>
    <w:rsid w:val="00A74E02"/>
    <w:rsid w:val="00A804E8"/>
    <w:rsid w:val="00A8114D"/>
    <w:rsid w:val="00A81CCE"/>
    <w:rsid w:val="00A81FB5"/>
    <w:rsid w:val="00A82645"/>
    <w:rsid w:val="00A83184"/>
    <w:rsid w:val="00A838F8"/>
    <w:rsid w:val="00A87F38"/>
    <w:rsid w:val="00A90534"/>
    <w:rsid w:val="00A913EB"/>
    <w:rsid w:val="00A9186F"/>
    <w:rsid w:val="00A9195B"/>
    <w:rsid w:val="00A938DE"/>
    <w:rsid w:val="00A93A0C"/>
    <w:rsid w:val="00A93B20"/>
    <w:rsid w:val="00A94426"/>
    <w:rsid w:val="00A9519B"/>
    <w:rsid w:val="00A95760"/>
    <w:rsid w:val="00A960BE"/>
    <w:rsid w:val="00A962F1"/>
    <w:rsid w:val="00A96871"/>
    <w:rsid w:val="00A97059"/>
    <w:rsid w:val="00A970A0"/>
    <w:rsid w:val="00A97E48"/>
    <w:rsid w:val="00AA0740"/>
    <w:rsid w:val="00AA1565"/>
    <w:rsid w:val="00AA23E8"/>
    <w:rsid w:val="00AA2F89"/>
    <w:rsid w:val="00AA320B"/>
    <w:rsid w:val="00AA3924"/>
    <w:rsid w:val="00AA3B2E"/>
    <w:rsid w:val="00AA5193"/>
    <w:rsid w:val="00AA5E2A"/>
    <w:rsid w:val="00AA656D"/>
    <w:rsid w:val="00AA6B6D"/>
    <w:rsid w:val="00AA7C63"/>
    <w:rsid w:val="00AA7C87"/>
    <w:rsid w:val="00AB0408"/>
    <w:rsid w:val="00AB1185"/>
    <w:rsid w:val="00AB196B"/>
    <w:rsid w:val="00AB3142"/>
    <w:rsid w:val="00AB41EE"/>
    <w:rsid w:val="00AB4275"/>
    <w:rsid w:val="00AB4550"/>
    <w:rsid w:val="00AB53D6"/>
    <w:rsid w:val="00AB57E3"/>
    <w:rsid w:val="00AB6941"/>
    <w:rsid w:val="00AB70DE"/>
    <w:rsid w:val="00AB7E67"/>
    <w:rsid w:val="00AC08DD"/>
    <w:rsid w:val="00AC0A06"/>
    <w:rsid w:val="00AC115D"/>
    <w:rsid w:val="00AC16B5"/>
    <w:rsid w:val="00AC1956"/>
    <w:rsid w:val="00AC2AF5"/>
    <w:rsid w:val="00AC2B92"/>
    <w:rsid w:val="00AC2CC5"/>
    <w:rsid w:val="00AC3AF5"/>
    <w:rsid w:val="00AC5B2F"/>
    <w:rsid w:val="00AC5BEC"/>
    <w:rsid w:val="00AC69FD"/>
    <w:rsid w:val="00AD0B7A"/>
    <w:rsid w:val="00AD1421"/>
    <w:rsid w:val="00AD173E"/>
    <w:rsid w:val="00AD27C5"/>
    <w:rsid w:val="00AD39BD"/>
    <w:rsid w:val="00AD4341"/>
    <w:rsid w:val="00AD48DE"/>
    <w:rsid w:val="00AD4D79"/>
    <w:rsid w:val="00AD4EAE"/>
    <w:rsid w:val="00AD55A2"/>
    <w:rsid w:val="00AD5D3C"/>
    <w:rsid w:val="00AD5FB4"/>
    <w:rsid w:val="00AD6572"/>
    <w:rsid w:val="00AD65B3"/>
    <w:rsid w:val="00AD6DD1"/>
    <w:rsid w:val="00AD72EA"/>
    <w:rsid w:val="00AD7310"/>
    <w:rsid w:val="00AD7557"/>
    <w:rsid w:val="00AD7609"/>
    <w:rsid w:val="00AD7953"/>
    <w:rsid w:val="00AD7AC6"/>
    <w:rsid w:val="00AD7CD1"/>
    <w:rsid w:val="00AD7D1E"/>
    <w:rsid w:val="00AD7DB8"/>
    <w:rsid w:val="00AE2A40"/>
    <w:rsid w:val="00AE30D5"/>
    <w:rsid w:val="00AE35A6"/>
    <w:rsid w:val="00AE387C"/>
    <w:rsid w:val="00AE3AEA"/>
    <w:rsid w:val="00AE3CB9"/>
    <w:rsid w:val="00AE4AC8"/>
    <w:rsid w:val="00AE50F6"/>
    <w:rsid w:val="00AE5698"/>
    <w:rsid w:val="00AE59D4"/>
    <w:rsid w:val="00AE5D13"/>
    <w:rsid w:val="00AE731A"/>
    <w:rsid w:val="00AE7C7E"/>
    <w:rsid w:val="00AF0D37"/>
    <w:rsid w:val="00AF126C"/>
    <w:rsid w:val="00AF178F"/>
    <w:rsid w:val="00AF1EFE"/>
    <w:rsid w:val="00AF2B0F"/>
    <w:rsid w:val="00AF33D7"/>
    <w:rsid w:val="00AF3A5B"/>
    <w:rsid w:val="00AF4698"/>
    <w:rsid w:val="00AF4BCE"/>
    <w:rsid w:val="00AF4EB8"/>
    <w:rsid w:val="00AF566D"/>
    <w:rsid w:val="00AF58BB"/>
    <w:rsid w:val="00AF59F3"/>
    <w:rsid w:val="00AF626F"/>
    <w:rsid w:val="00AF700C"/>
    <w:rsid w:val="00AF7ACA"/>
    <w:rsid w:val="00B00290"/>
    <w:rsid w:val="00B004C7"/>
    <w:rsid w:val="00B0139C"/>
    <w:rsid w:val="00B014F0"/>
    <w:rsid w:val="00B01EA1"/>
    <w:rsid w:val="00B03DBF"/>
    <w:rsid w:val="00B04185"/>
    <w:rsid w:val="00B05139"/>
    <w:rsid w:val="00B0538F"/>
    <w:rsid w:val="00B05F79"/>
    <w:rsid w:val="00B0621C"/>
    <w:rsid w:val="00B06C1D"/>
    <w:rsid w:val="00B07BA1"/>
    <w:rsid w:val="00B1113F"/>
    <w:rsid w:val="00B11A59"/>
    <w:rsid w:val="00B11AFB"/>
    <w:rsid w:val="00B11DF8"/>
    <w:rsid w:val="00B11F7C"/>
    <w:rsid w:val="00B12615"/>
    <w:rsid w:val="00B13163"/>
    <w:rsid w:val="00B1398A"/>
    <w:rsid w:val="00B1434C"/>
    <w:rsid w:val="00B15567"/>
    <w:rsid w:val="00B15683"/>
    <w:rsid w:val="00B15CFE"/>
    <w:rsid w:val="00B16666"/>
    <w:rsid w:val="00B16ED5"/>
    <w:rsid w:val="00B17849"/>
    <w:rsid w:val="00B20767"/>
    <w:rsid w:val="00B20B66"/>
    <w:rsid w:val="00B20BE1"/>
    <w:rsid w:val="00B216E3"/>
    <w:rsid w:val="00B223D9"/>
    <w:rsid w:val="00B22BF8"/>
    <w:rsid w:val="00B22D94"/>
    <w:rsid w:val="00B23BA8"/>
    <w:rsid w:val="00B23F3A"/>
    <w:rsid w:val="00B2442E"/>
    <w:rsid w:val="00B252C7"/>
    <w:rsid w:val="00B25545"/>
    <w:rsid w:val="00B2666D"/>
    <w:rsid w:val="00B274F1"/>
    <w:rsid w:val="00B30E17"/>
    <w:rsid w:val="00B30F14"/>
    <w:rsid w:val="00B31635"/>
    <w:rsid w:val="00B31A19"/>
    <w:rsid w:val="00B31E59"/>
    <w:rsid w:val="00B32106"/>
    <w:rsid w:val="00B32A7C"/>
    <w:rsid w:val="00B332E6"/>
    <w:rsid w:val="00B33851"/>
    <w:rsid w:val="00B35DBA"/>
    <w:rsid w:val="00B37F25"/>
    <w:rsid w:val="00B40531"/>
    <w:rsid w:val="00B40A6D"/>
    <w:rsid w:val="00B40ED0"/>
    <w:rsid w:val="00B417C5"/>
    <w:rsid w:val="00B41C85"/>
    <w:rsid w:val="00B42001"/>
    <w:rsid w:val="00B4289B"/>
    <w:rsid w:val="00B43122"/>
    <w:rsid w:val="00B4443E"/>
    <w:rsid w:val="00B44A89"/>
    <w:rsid w:val="00B4599E"/>
    <w:rsid w:val="00B45F27"/>
    <w:rsid w:val="00B4639E"/>
    <w:rsid w:val="00B46B80"/>
    <w:rsid w:val="00B46F7B"/>
    <w:rsid w:val="00B47D48"/>
    <w:rsid w:val="00B50015"/>
    <w:rsid w:val="00B50555"/>
    <w:rsid w:val="00B512F0"/>
    <w:rsid w:val="00B51D94"/>
    <w:rsid w:val="00B52D02"/>
    <w:rsid w:val="00B52FCF"/>
    <w:rsid w:val="00B532A8"/>
    <w:rsid w:val="00B534A2"/>
    <w:rsid w:val="00B54555"/>
    <w:rsid w:val="00B55316"/>
    <w:rsid w:val="00B57863"/>
    <w:rsid w:val="00B57D5E"/>
    <w:rsid w:val="00B57D75"/>
    <w:rsid w:val="00B57D76"/>
    <w:rsid w:val="00B60658"/>
    <w:rsid w:val="00B6149E"/>
    <w:rsid w:val="00B628AA"/>
    <w:rsid w:val="00B6324C"/>
    <w:rsid w:val="00B63382"/>
    <w:rsid w:val="00B634A6"/>
    <w:rsid w:val="00B64054"/>
    <w:rsid w:val="00B64A4C"/>
    <w:rsid w:val="00B64DC3"/>
    <w:rsid w:val="00B64FC9"/>
    <w:rsid w:val="00B6515A"/>
    <w:rsid w:val="00B652EA"/>
    <w:rsid w:val="00B658B2"/>
    <w:rsid w:val="00B65A4D"/>
    <w:rsid w:val="00B65CF8"/>
    <w:rsid w:val="00B66117"/>
    <w:rsid w:val="00B66640"/>
    <w:rsid w:val="00B670AD"/>
    <w:rsid w:val="00B67E02"/>
    <w:rsid w:val="00B71804"/>
    <w:rsid w:val="00B727FE"/>
    <w:rsid w:val="00B734FB"/>
    <w:rsid w:val="00B73B07"/>
    <w:rsid w:val="00B7475C"/>
    <w:rsid w:val="00B752D9"/>
    <w:rsid w:val="00B76465"/>
    <w:rsid w:val="00B765C5"/>
    <w:rsid w:val="00B776CF"/>
    <w:rsid w:val="00B77C67"/>
    <w:rsid w:val="00B809D3"/>
    <w:rsid w:val="00B80CB9"/>
    <w:rsid w:val="00B80DDC"/>
    <w:rsid w:val="00B824CF"/>
    <w:rsid w:val="00B824E5"/>
    <w:rsid w:val="00B82A78"/>
    <w:rsid w:val="00B8424C"/>
    <w:rsid w:val="00B85032"/>
    <w:rsid w:val="00B858A6"/>
    <w:rsid w:val="00B9030B"/>
    <w:rsid w:val="00B9110A"/>
    <w:rsid w:val="00B919DB"/>
    <w:rsid w:val="00B91D0F"/>
    <w:rsid w:val="00B91E13"/>
    <w:rsid w:val="00B91FE2"/>
    <w:rsid w:val="00B92451"/>
    <w:rsid w:val="00B926EF"/>
    <w:rsid w:val="00B94B86"/>
    <w:rsid w:val="00B94FD4"/>
    <w:rsid w:val="00B95244"/>
    <w:rsid w:val="00B95A91"/>
    <w:rsid w:val="00B968D2"/>
    <w:rsid w:val="00B96E84"/>
    <w:rsid w:val="00B971C9"/>
    <w:rsid w:val="00B976EC"/>
    <w:rsid w:val="00B97E34"/>
    <w:rsid w:val="00BA0FDC"/>
    <w:rsid w:val="00BA11A1"/>
    <w:rsid w:val="00BA27C8"/>
    <w:rsid w:val="00BA34B5"/>
    <w:rsid w:val="00BA3F52"/>
    <w:rsid w:val="00BA4BCF"/>
    <w:rsid w:val="00BA5E1A"/>
    <w:rsid w:val="00BA6438"/>
    <w:rsid w:val="00BA683D"/>
    <w:rsid w:val="00BA72D1"/>
    <w:rsid w:val="00BA746B"/>
    <w:rsid w:val="00BA7DEE"/>
    <w:rsid w:val="00BB019E"/>
    <w:rsid w:val="00BB16A3"/>
    <w:rsid w:val="00BB1C49"/>
    <w:rsid w:val="00BB2CE1"/>
    <w:rsid w:val="00BB3165"/>
    <w:rsid w:val="00BB39E3"/>
    <w:rsid w:val="00BB52A9"/>
    <w:rsid w:val="00BB6237"/>
    <w:rsid w:val="00BB64FD"/>
    <w:rsid w:val="00BB6A59"/>
    <w:rsid w:val="00BB6DDB"/>
    <w:rsid w:val="00BB7C3D"/>
    <w:rsid w:val="00BC0C18"/>
    <w:rsid w:val="00BC36FA"/>
    <w:rsid w:val="00BC450F"/>
    <w:rsid w:val="00BC50B9"/>
    <w:rsid w:val="00BC5496"/>
    <w:rsid w:val="00BC550E"/>
    <w:rsid w:val="00BC643F"/>
    <w:rsid w:val="00BC681A"/>
    <w:rsid w:val="00BC69EF"/>
    <w:rsid w:val="00BC6B33"/>
    <w:rsid w:val="00BC7797"/>
    <w:rsid w:val="00BC77CC"/>
    <w:rsid w:val="00BD06F8"/>
    <w:rsid w:val="00BD0732"/>
    <w:rsid w:val="00BD0BC4"/>
    <w:rsid w:val="00BD203D"/>
    <w:rsid w:val="00BD3B9D"/>
    <w:rsid w:val="00BD407F"/>
    <w:rsid w:val="00BD4549"/>
    <w:rsid w:val="00BD4983"/>
    <w:rsid w:val="00BD4F31"/>
    <w:rsid w:val="00BD5EAB"/>
    <w:rsid w:val="00BD62CD"/>
    <w:rsid w:val="00BD6673"/>
    <w:rsid w:val="00BD73B4"/>
    <w:rsid w:val="00BD7793"/>
    <w:rsid w:val="00BD78F1"/>
    <w:rsid w:val="00BD7F25"/>
    <w:rsid w:val="00BD7FF4"/>
    <w:rsid w:val="00BE04E3"/>
    <w:rsid w:val="00BE0BBD"/>
    <w:rsid w:val="00BE0FD0"/>
    <w:rsid w:val="00BE1A29"/>
    <w:rsid w:val="00BE2ECE"/>
    <w:rsid w:val="00BE3896"/>
    <w:rsid w:val="00BE38A8"/>
    <w:rsid w:val="00BE5127"/>
    <w:rsid w:val="00BE51F7"/>
    <w:rsid w:val="00BE5718"/>
    <w:rsid w:val="00BE5ACD"/>
    <w:rsid w:val="00BE5ED7"/>
    <w:rsid w:val="00BE5F18"/>
    <w:rsid w:val="00BE6D61"/>
    <w:rsid w:val="00BE6F06"/>
    <w:rsid w:val="00BF0193"/>
    <w:rsid w:val="00BF0310"/>
    <w:rsid w:val="00BF0D60"/>
    <w:rsid w:val="00BF1424"/>
    <w:rsid w:val="00BF18D4"/>
    <w:rsid w:val="00BF23C6"/>
    <w:rsid w:val="00BF23D9"/>
    <w:rsid w:val="00BF32C6"/>
    <w:rsid w:val="00BF3749"/>
    <w:rsid w:val="00BF49B4"/>
    <w:rsid w:val="00BF4C5A"/>
    <w:rsid w:val="00BF6295"/>
    <w:rsid w:val="00BF6763"/>
    <w:rsid w:val="00BF6E89"/>
    <w:rsid w:val="00BF6EAA"/>
    <w:rsid w:val="00BF7271"/>
    <w:rsid w:val="00BF79A8"/>
    <w:rsid w:val="00C00338"/>
    <w:rsid w:val="00C00B72"/>
    <w:rsid w:val="00C01E46"/>
    <w:rsid w:val="00C024FA"/>
    <w:rsid w:val="00C0297F"/>
    <w:rsid w:val="00C033C9"/>
    <w:rsid w:val="00C03541"/>
    <w:rsid w:val="00C036D7"/>
    <w:rsid w:val="00C03D0A"/>
    <w:rsid w:val="00C03E0D"/>
    <w:rsid w:val="00C05737"/>
    <w:rsid w:val="00C05E41"/>
    <w:rsid w:val="00C06073"/>
    <w:rsid w:val="00C0667B"/>
    <w:rsid w:val="00C06A0C"/>
    <w:rsid w:val="00C06C46"/>
    <w:rsid w:val="00C06C5F"/>
    <w:rsid w:val="00C073E1"/>
    <w:rsid w:val="00C07718"/>
    <w:rsid w:val="00C10950"/>
    <w:rsid w:val="00C111B8"/>
    <w:rsid w:val="00C11B0F"/>
    <w:rsid w:val="00C11F37"/>
    <w:rsid w:val="00C121FF"/>
    <w:rsid w:val="00C1260C"/>
    <w:rsid w:val="00C12A24"/>
    <w:rsid w:val="00C135A1"/>
    <w:rsid w:val="00C14A97"/>
    <w:rsid w:val="00C14FCD"/>
    <w:rsid w:val="00C150B7"/>
    <w:rsid w:val="00C1511F"/>
    <w:rsid w:val="00C17402"/>
    <w:rsid w:val="00C21ADD"/>
    <w:rsid w:val="00C21C9F"/>
    <w:rsid w:val="00C21DF2"/>
    <w:rsid w:val="00C2284E"/>
    <w:rsid w:val="00C22C40"/>
    <w:rsid w:val="00C23E59"/>
    <w:rsid w:val="00C241F7"/>
    <w:rsid w:val="00C256A8"/>
    <w:rsid w:val="00C257D7"/>
    <w:rsid w:val="00C258E4"/>
    <w:rsid w:val="00C25E2A"/>
    <w:rsid w:val="00C2606B"/>
    <w:rsid w:val="00C271E2"/>
    <w:rsid w:val="00C303B0"/>
    <w:rsid w:val="00C30BE2"/>
    <w:rsid w:val="00C315EA"/>
    <w:rsid w:val="00C31A28"/>
    <w:rsid w:val="00C31BC0"/>
    <w:rsid w:val="00C31C2B"/>
    <w:rsid w:val="00C32832"/>
    <w:rsid w:val="00C33329"/>
    <w:rsid w:val="00C33434"/>
    <w:rsid w:val="00C33462"/>
    <w:rsid w:val="00C33545"/>
    <w:rsid w:val="00C33649"/>
    <w:rsid w:val="00C33AD4"/>
    <w:rsid w:val="00C34798"/>
    <w:rsid w:val="00C34B8B"/>
    <w:rsid w:val="00C361CE"/>
    <w:rsid w:val="00C36681"/>
    <w:rsid w:val="00C37B55"/>
    <w:rsid w:val="00C4028D"/>
    <w:rsid w:val="00C408A7"/>
    <w:rsid w:val="00C40B18"/>
    <w:rsid w:val="00C40E80"/>
    <w:rsid w:val="00C425A0"/>
    <w:rsid w:val="00C4329B"/>
    <w:rsid w:val="00C4552E"/>
    <w:rsid w:val="00C463A8"/>
    <w:rsid w:val="00C46A8B"/>
    <w:rsid w:val="00C47AC8"/>
    <w:rsid w:val="00C47B2A"/>
    <w:rsid w:val="00C47E98"/>
    <w:rsid w:val="00C5044C"/>
    <w:rsid w:val="00C50964"/>
    <w:rsid w:val="00C50A89"/>
    <w:rsid w:val="00C5111A"/>
    <w:rsid w:val="00C51B5D"/>
    <w:rsid w:val="00C5228A"/>
    <w:rsid w:val="00C52384"/>
    <w:rsid w:val="00C52656"/>
    <w:rsid w:val="00C53533"/>
    <w:rsid w:val="00C54D65"/>
    <w:rsid w:val="00C5516F"/>
    <w:rsid w:val="00C5544F"/>
    <w:rsid w:val="00C55716"/>
    <w:rsid w:val="00C5626A"/>
    <w:rsid w:val="00C56E04"/>
    <w:rsid w:val="00C57256"/>
    <w:rsid w:val="00C60BA9"/>
    <w:rsid w:val="00C61197"/>
    <w:rsid w:val="00C6146E"/>
    <w:rsid w:val="00C6263C"/>
    <w:rsid w:val="00C62EAD"/>
    <w:rsid w:val="00C6314A"/>
    <w:rsid w:val="00C63EB9"/>
    <w:rsid w:val="00C64FFA"/>
    <w:rsid w:val="00C65E52"/>
    <w:rsid w:val="00C6670B"/>
    <w:rsid w:val="00C66A02"/>
    <w:rsid w:val="00C6726C"/>
    <w:rsid w:val="00C704AB"/>
    <w:rsid w:val="00C7068A"/>
    <w:rsid w:val="00C70ECD"/>
    <w:rsid w:val="00C71713"/>
    <w:rsid w:val="00C71885"/>
    <w:rsid w:val="00C71B0B"/>
    <w:rsid w:val="00C71EC3"/>
    <w:rsid w:val="00C729EA"/>
    <w:rsid w:val="00C72CE5"/>
    <w:rsid w:val="00C743EE"/>
    <w:rsid w:val="00C74F55"/>
    <w:rsid w:val="00C757E5"/>
    <w:rsid w:val="00C75D8F"/>
    <w:rsid w:val="00C766BD"/>
    <w:rsid w:val="00C76C16"/>
    <w:rsid w:val="00C805CB"/>
    <w:rsid w:val="00C806BF"/>
    <w:rsid w:val="00C80911"/>
    <w:rsid w:val="00C80A25"/>
    <w:rsid w:val="00C80C70"/>
    <w:rsid w:val="00C814B0"/>
    <w:rsid w:val="00C822F7"/>
    <w:rsid w:val="00C82AAA"/>
    <w:rsid w:val="00C82D16"/>
    <w:rsid w:val="00C83A87"/>
    <w:rsid w:val="00C83EC7"/>
    <w:rsid w:val="00C84331"/>
    <w:rsid w:val="00C84D7D"/>
    <w:rsid w:val="00C85887"/>
    <w:rsid w:val="00C858E5"/>
    <w:rsid w:val="00C869FF"/>
    <w:rsid w:val="00C86BD0"/>
    <w:rsid w:val="00C86CF8"/>
    <w:rsid w:val="00C8785D"/>
    <w:rsid w:val="00C90681"/>
    <w:rsid w:val="00C90E67"/>
    <w:rsid w:val="00C91421"/>
    <w:rsid w:val="00C91C8A"/>
    <w:rsid w:val="00C922C1"/>
    <w:rsid w:val="00C92447"/>
    <w:rsid w:val="00C93E51"/>
    <w:rsid w:val="00C94AF0"/>
    <w:rsid w:val="00C9526D"/>
    <w:rsid w:val="00C95543"/>
    <w:rsid w:val="00C958C9"/>
    <w:rsid w:val="00C95E24"/>
    <w:rsid w:val="00C96B1B"/>
    <w:rsid w:val="00C97CC4"/>
    <w:rsid w:val="00CA0F55"/>
    <w:rsid w:val="00CA1323"/>
    <w:rsid w:val="00CA13AD"/>
    <w:rsid w:val="00CA1478"/>
    <w:rsid w:val="00CA1E63"/>
    <w:rsid w:val="00CA23FE"/>
    <w:rsid w:val="00CA3108"/>
    <w:rsid w:val="00CA3EBD"/>
    <w:rsid w:val="00CA4201"/>
    <w:rsid w:val="00CA473E"/>
    <w:rsid w:val="00CA4A67"/>
    <w:rsid w:val="00CA4DB5"/>
    <w:rsid w:val="00CA5585"/>
    <w:rsid w:val="00CA5AA6"/>
    <w:rsid w:val="00CA6761"/>
    <w:rsid w:val="00CA6F6A"/>
    <w:rsid w:val="00CB0C05"/>
    <w:rsid w:val="00CB0DB8"/>
    <w:rsid w:val="00CB0E4E"/>
    <w:rsid w:val="00CB12D7"/>
    <w:rsid w:val="00CB16E0"/>
    <w:rsid w:val="00CB26E5"/>
    <w:rsid w:val="00CB2B99"/>
    <w:rsid w:val="00CB358B"/>
    <w:rsid w:val="00CB39BC"/>
    <w:rsid w:val="00CB3BA1"/>
    <w:rsid w:val="00CB4381"/>
    <w:rsid w:val="00CB4429"/>
    <w:rsid w:val="00CB5971"/>
    <w:rsid w:val="00CB5D40"/>
    <w:rsid w:val="00CB5FBD"/>
    <w:rsid w:val="00CB73F6"/>
    <w:rsid w:val="00CC1477"/>
    <w:rsid w:val="00CC36DD"/>
    <w:rsid w:val="00CC39A1"/>
    <w:rsid w:val="00CC3FF6"/>
    <w:rsid w:val="00CC4070"/>
    <w:rsid w:val="00CC43E3"/>
    <w:rsid w:val="00CC4543"/>
    <w:rsid w:val="00CC4558"/>
    <w:rsid w:val="00CC4837"/>
    <w:rsid w:val="00CC5717"/>
    <w:rsid w:val="00CC629C"/>
    <w:rsid w:val="00CC62EE"/>
    <w:rsid w:val="00CC6E1A"/>
    <w:rsid w:val="00CC767D"/>
    <w:rsid w:val="00CC7B85"/>
    <w:rsid w:val="00CD0CF5"/>
    <w:rsid w:val="00CD121F"/>
    <w:rsid w:val="00CD2265"/>
    <w:rsid w:val="00CD22E7"/>
    <w:rsid w:val="00CD26FF"/>
    <w:rsid w:val="00CD2B4A"/>
    <w:rsid w:val="00CD3020"/>
    <w:rsid w:val="00CD40F8"/>
    <w:rsid w:val="00CD608B"/>
    <w:rsid w:val="00CD627D"/>
    <w:rsid w:val="00CD7CC8"/>
    <w:rsid w:val="00CE03D3"/>
    <w:rsid w:val="00CE0550"/>
    <w:rsid w:val="00CE0FD1"/>
    <w:rsid w:val="00CE18DF"/>
    <w:rsid w:val="00CE24AB"/>
    <w:rsid w:val="00CE2614"/>
    <w:rsid w:val="00CE3D8E"/>
    <w:rsid w:val="00CE447E"/>
    <w:rsid w:val="00CE4600"/>
    <w:rsid w:val="00CE479C"/>
    <w:rsid w:val="00CE4B7C"/>
    <w:rsid w:val="00CE4EA2"/>
    <w:rsid w:val="00CE6504"/>
    <w:rsid w:val="00CE6DCD"/>
    <w:rsid w:val="00CE71F3"/>
    <w:rsid w:val="00CF00AA"/>
    <w:rsid w:val="00CF03C0"/>
    <w:rsid w:val="00CF0613"/>
    <w:rsid w:val="00CF0F5A"/>
    <w:rsid w:val="00CF11C5"/>
    <w:rsid w:val="00CF26E1"/>
    <w:rsid w:val="00CF284D"/>
    <w:rsid w:val="00CF296F"/>
    <w:rsid w:val="00CF398D"/>
    <w:rsid w:val="00CF441E"/>
    <w:rsid w:val="00CF5AE2"/>
    <w:rsid w:val="00CF5BBA"/>
    <w:rsid w:val="00CF61A5"/>
    <w:rsid w:val="00CF685F"/>
    <w:rsid w:val="00CF6A90"/>
    <w:rsid w:val="00CF7632"/>
    <w:rsid w:val="00CF7D7B"/>
    <w:rsid w:val="00D00DCC"/>
    <w:rsid w:val="00D0173F"/>
    <w:rsid w:val="00D01D06"/>
    <w:rsid w:val="00D0277E"/>
    <w:rsid w:val="00D034BC"/>
    <w:rsid w:val="00D039F0"/>
    <w:rsid w:val="00D03F10"/>
    <w:rsid w:val="00D050B4"/>
    <w:rsid w:val="00D05B2F"/>
    <w:rsid w:val="00D06C9B"/>
    <w:rsid w:val="00D07CE6"/>
    <w:rsid w:val="00D10352"/>
    <w:rsid w:val="00D1087C"/>
    <w:rsid w:val="00D11146"/>
    <w:rsid w:val="00D1158C"/>
    <w:rsid w:val="00D117FC"/>
    <w:rsid w:val="00D11F1F"/>
    <w:rsid w:val="00D12839"/>
    <w:rsid w:val="00D14227"/>
    <w:rsid w:val="00D14251"/>
    <w:rsid w:val="00D16D55"/>
    <w:rsid w:val="00D17D0F"/>
    <w:rsid w:val="00D20086"/>
    <w:rsid w:val="00D21701"/>
    <w:rsid w:val="00D21C2A"/>
    <w:rsid w:val="00D21FC1"/>
    <w:rsid w:val="00D22E8B"/>
    <w:rsid w:val="00D22E90"/>
    <w:rsid w:val="00D245B0"/>
    <w:rsid w:val="00D26F5C"/>
    <w:rsid w:val="00D274B4"/>
    <w:rsid w:val="00D27F06"/>
    <w:rsid w:val="00D27F43"/>
    <w:rsid w:val="00D3054D"/>
    <w:rsid w:val="00D30602"/>
    <w:rsid w:val="00D30A6C"/>
    <w:rsid w:val="00D30BD2"/>
    <w:rsid w:val="00D32A87"/>
    <w:rsid w:val="00D34A8E"/>
    <w:rsid w:val="00D35B2B"/>
    <w:rsid w:val="00D35F86"/>
    <w:rsid w:val="00D3654A"/>
    <w:rsid w:val="00D36F3A"/>
    <w:rsid w:val="00D37E46"/>
    <w:rsid w:val="00D40544"/>
    <w:rsid w:val="00D40B86"/>
    <w:rsid w:val="00D412A5"/>
    <w:rsid w:val="00D418ED"/>
    <w:rsid w:val="00D4272C"/>
    <w:rsid w:val="00D42BAE"/>
    <w:rsid w:val="00D433EB"/>
    <w:rsid w:val="00D43464"/>
    <w:rsid w:val="00D43C3E"/>
    <w:rsid w:val="00D442B1"/>
    <w:rsid w:val="00D448FB"/>
    <w:rsid w:val="00D46CE9"/>
    <w:rsid w:val="00D47695"/>
    <w:rsid w:val="00D4797C"/>
    <w:rsid w:val="00D479EF"/>
    <w:rsid w:val="00D479F2"/>
    <w:rsid w:val="00D47E8B"/>
    <w:rsid w:val="00D5020A"/>
    <w:rsid w:val="00D50621"/>
    <w:rsid w:val="00D5120C"/>
    <w:rsid w:val="00D516DD"/>
    <w:rsid w:val="00D52A5D"/>
    <w:rsid w:val="00D53629"/>
    <w:rsid w:val="00D53EB8"/>
    <w:rsid w:val="00D542B0"/>
    <w:rsid w:val="00D544E2"/>
    <w:rsid w:val="00D54B34"/>
    <w:rsid w:val="00D55986"/>
    <w:rsid w:val="00D55C7E"/>
    <w:rsid w:val="00D56C68"/>
    <w:rsid w:val="00D5707F"/>
    <w:rsid w:val="00D5713B"/>
    <w:rsid w:val="00D57819"/>
    <w:rsid w:val="00D603EF"/>
    <w:rsid w:val="00D60556"/>
    <w:rsid w:val="00D606BE"/>
    <w:rsid w:val="00D60706"/>
    <w:rsid w:val="00D618FF"/>
    <w:rsid w:val="00D62547"/>
    <w:rsid w:val="00D635BA"/>
    <w:rsid w:val="00D65427"/>
    <w:rsid w:val="00D6697F"/>
    <w:rsid w:val="00D708FD"/>
    <w:rsid w:val="00D711CF"/>
    <w:rsid w:val="00D722FD"/>
    <w:rsid w:val="00D7357E"/>
    <w:rsid w:val="00D73E64"/>
    <w:rsid w:val="00D740E6"/>
    <w:rsid w:val="00D74851"/>
    <w:rsid w:val="00D74F5D"/>
    <w:rsid w:val="00D75800"/>
    <w:rsid w:val="00D76100"/>
    <w:rsid w:val="00D762F8"/>
    <w:rsid w:val="00D76C53"/>
    <w:rsid w:val="00D77266"/>
    <w:rsid w:val="00D779CF"/>
    <w:rsid w:val="00D80B3B"/>
    <w:rsid w:val="00D80E44"/>
    <w:rsid w:val="00D813F7"/>
    <w:rsid w:val="00D81E4E"/>
    <w:rsid w:val="00D82037"/>
    <w:rsid w:val="00D82112"/>
    <w:rsid w:val="00D822CB"/>
    <w:rsid w:val="00D828BC"/>
    <w:rsid w:val="00D82AA1"/>
    <w:rsid w:val="00D82C7B"/>
    <w:rsid w:val="00D83B76"/>
    <w:rsid w:val="00D83E3B"/>
    <w:rsid w:val="00D843DF"/>
    <w:rsid w:val="00D844E4"/>
    <w:rsid w:val="00D8500F"/>
    <w:rsid w:val="00D85276"/>
    <w:rsid w:val="00D854FF"/>
    <w:rsid w:val="00D85AC8"/>
    <w:rsid w:val="00D85CAB"/>
    <w:rsid w:val="00D85FAB"/>
    <w:rsid w:val="00D866B5"/>
    <w:rsid w:val="00D86B29"/>
    <w:rsid w:val="00D86B8E"/>
    <w:rsid w:val="00D871EF"/>
    <w:rsid w:val="00D8799A"/>
    <w:rsid w:val="00D87A0A"/>
    <w:rsid w:val="00D900AF"/>
    <w:rsid w:val="00D914E8"/>
    <w:rsid w:val="00D91B2B"/>
    <w:rsid w:val="00D91CD1"/>
    <w:rsid w:val="00D92147"/>
    <w:rsid w:val="00D93186"/>
    <w:rsid w:val="00D94B83"/>
    <w:rsid w:val="00D94D08"/>
    <w:rsid w:val="00D96CFF"/>
    <w:rsid w:val="00D977DC"/>
    <w:rsid w:val="00D97C35"/>
    <w:rsid w:val="00DA00B8"/>
    <w:rsid w:val="00DA04B1"/>
    <w:rsid w:val="00DA08F8"/>
    <w:rsid w:val="00DA1834"/>
    <w:rsid w:val="00DA2AEC"/>
    <w:rsid w:val="00DA335E"/>
    <w:rsid w:val="00DA3930"/>
    <w:rsid w:val="00DA3D28"/>
    <w:rsid w:val="00DA42A6"/>
    <w:rsid w:val="00DA4446"/>
    <w:rsid w:val="00DA51A7"/>
    <w:rsid w:val="00DA5B69"/>
    <w:rsid w:val="00DA5BDA"/>
    <w:rsid w:val="00DA67EE"/>
    <w:rsid w:val="00DA68BC"/>
    <w:rsid w:val="00DA6B7A"/>
    <w:rsid w:val="00DA728E"/>
    <w:rsid w:val="00DB2602"/>
    <w:rsid w:val="00DB4034"/>
    <w:rsid w:val="00DB41E3"/>
    <w:rsid w:val="00DB4A6F"/>
    <w:rsid w:val="00DB654F"/>
    <w:rsid w:val="00DB6D7F"/>
    <w:rsid w:val="00DB7BD2"/>
    <w:rsid w:val="00DB7CED"/>
    <w:rsid w:val="00DC06FF"/>
    <w:rsid w:val="00DC0D09"/>
    <w:rsid w:val="00DC14C2"/>
    <w:rsid w:val="00DC1BCE"/>
    <w:rsid w:val="00DC1F27"/>
    <w:rsid w:val="00DC2D24"/>
    <w:rsid w:val="00DC3219"/>
    <w:rsid w:val="00DC3237"/>
    <w:rsid w:val="00DC36C7"/>
    <w:rsid w:val="00DC3AEE"/>
    <w:rsid w:val="00DC4005"/>
    <w:rsid w:val="00DC488F"/>
    <w:rsid w:val="00DC6B86"/>
    <w:rsid w:val="00DC72A7"/>
    <w:rsid w:val="00DC7821"/>
    <w:rsid w:val="00DC7AE8"/>
    <w:rsid w:val="00DC7F0B"/>
    <w:rsid w:val="00DD0356"/>
    <w:rsid w:val="00DD050B"/>
    <w:rsid w:val="00DD19FE"/>
    <w:rsid w:val="00DD4040"/>
    <w:rsid w:val="00DD4CB4"/>
    <w:rsid w:val="00DD5182"/>
    <w:rsid w:val="00DD5326"/>
    <w:rsid w:val="00DD5AAE"/>
    <w:rsid w:val="00DD6DFF"/>
    <w:rsid w:val="00DE05B6"/>
    <w:rsid w:val="00DE09FA"/>
    <w:rsid w:val="00DE2B43"/>
    <w:rsid w:val="00DE59D1"/>
    <w:rsid w:val="00DE5F08"/>
    <w:rsid w:val="00DE6A43"/>
    <w:rsid w:val="00DE6C55"/>
    <w:rsid w:val="00DE75C3"/>
    <w:rsid w:val="00DE7738"/>
    <w:rsid w:val="00DE7906"/>
    <w:rsid w:val="00DE7A71"/>
    <w:rsid w:val="00DE7AB9"/>
    <w:rsid w:val="00DF0507"/>
    <w:rsid w:val="00DF1488"/>
    <w:rsid w:val="00DF24BB"/>
    <w:rsid w:val="00DF261D"/>
    <w:rsid w:val="00DF293F"/>
    <w:rsid w:val="00DF36F2"/>
    <w:rsid w:val="00DF3849"/>
    <w:rsid w:val="00DF5367"/>
    <w:rsid w:val="00DF6145"/>
    <w:rsid w:val="00DF6AB9"/>
    <w:rsid w:val="00DF6B4B"/>
    <w:rsid w:val="00DF6C6D"/>
    <w:rsid w:val="00DF6D82"/>
    <w:rsid w:val="00E014E8"/>
    <w:rsid w:val="00E016B6"/>
    <w:rsid w:val="00E03D34"/>
    <w:rsid w:val="00E040E0"/>
    <w:rsid w:val="00E04FEB"/>
    <w:rsid w:val="00E055A5"/>
    <w:rsid w:val="00E060EA"/>
    <w:rsid w:val="00E0744D"/>
    <w:rsid w:val="00E07560"/>
    <w:rsid w:val="00E10539"/>
    <w:rsid w:val="00E10776"/>
    <w:rsid w:val="00E10910"/>
    <w:rsid w:val="00E10C61"/>
    <w:rsid w:val="00E1140F"/>
    <w:rsid w:val="00E125A7"/>
    <w:rsid w:val="00E12B05"/>
    <w:rsid w:val="00E1302F"/>
    <w:rsid w:val="00E13C5F"/>
    <w:rsid w:val="00E13F85"/>
    <w:rsid w:val="00E1427E"/>
    <w:rsid w:val="00E1440C"/>
    <w:rsid w:val="00E147F0"/>
    <w:rsid w:val="00E147F3"/>
    <w:rsid w:val="00E15578"/>
    <w:rsid w:val="00E158D9"/>
    <w:rsid w:val="00E16BF0"/>
    <w:rsid w:val="00E1781F"/>
    <w:rsid w:val="00E17954"/>
    <w:rsid w:val="00E17D8F"/>
    <w:rsid w:val="00E17DF2"/>
    <w:rsid w:val="00E17E06"/>
    <w:rsid w:val="00E20032"/>
    <w:rsid w:val="00E2098D"/>
    <w:rsid w:val="00E2113C"/>
    <w:rsid w:val="00E2228D"/>
    <w:rsid w:val="00E23253"/>
    <w:rsid w:val="00E24F76"/>
    <w:rsid w:val="00E25C1D"/>
    <w:rsid w:val="00E260F6"/>
    <w:rsid w:val="00E26341"/>
    <w:rsid w:val="00E26772"/>
    <w:rsid w:val="00E30385"/>
    <w:rsid w:val="00E30940"/>
    <w:rsid w:val="00E319DA"/>
    <w:rsid w:val="00E32852"/>
    <w:rsid w:val="00E34ACC"/>
    <w:rsid w:val="00E37D28"/>
    <w:rsid w:val="00E40CAE"/>
    <w:rsid w:val="00E40E06"/>
    <w:rsid w:val="00E40F3F"/>
    <w:rsid w:val="00E412A4"/>
    <w:rsid w:val="00E41356"/>
    <w:rsid w:val="00E41E65"/>
    <w:rsid w:val="00E4346D"/>
    <w:rsid w:val="00E44231"/>
    <w:rsid w:val="00E44365"/>
    <w:rsid w:val="00E4505D"/>
    <w:rsid w:val="00E4558E"/>
    <w:rsid w:val="00E4581E"/>
    <w:rsid w:val="00E459C3"/>
    <w:rsid w:val="00E45DBC"/>
    <w:rsid w:val="00E45E6E"/>
    <w:rsid w:val="00E46CEB"/>
    <w:rsid w:val="00E4737E"/>
    <w:rsid w:val="00E47A7A"/>
    <w:rsid w:val="00E50A8E"/>
    <w:rsid w:val="00E51F86"/>
    <w:rsid w:val="00E52086"/>
    <w:rsid w:val="00E52368"/>
    <w:rsid w:val="00E530D1"/>
    <w:rsid w:val="00E536D7"/>
    <w:rsid w:val="00E53974"/>
    <w:rsid w:val="00E53EB5"/>
    <w:rsid w:val="00E5418B"/>
    <w:rsid w:val="00E543CF"/>
    <w:rsid w:val="00E5659E"/>
    <w:rsid w:val="00E57DF3"/>
    <w:rsid w:val="00E6031A"/>
    <w:rsid w:val="00E615A5"/>
    <w:rsid w:val="00E61775"/>
    <w:rsid w:val="00E61782"/>
    <w:rsid w:val="00E61E80"/>
    <w:rsid w:val="00E62143"/>
    <w:rsid w:val="00E6281D"/>
    <w:rsid w:val="00E63089"/>
    <w:rsid w:val="00E6467E"/>
    <w:rsid w:val="00E67CBD"/>
    <w:rsid w:val="00E70896"/>
    <w:rsid w:val="00E71AF2"/>
    <w:rsid w:val="00E73388"/>
    <w:rsid w:val="00E73CDB"/>
    <w:rsid w:val="00E7456E"/>
    <w:rsid w:val="00E77796"/>
    <w:rsid w:val="00E77DDF"/>
    <w:rsid w:val="00E81CC2"/>
    <w:rsid w:val="00E81CC9"/>
    <w:rsid w:val="00E82969"/>
    <w:rsid w:val="00E83992"/>
    <w:rsid w:val="00E83CAD"/>
    <w:rsid w:val="00E83EDB"/>
    <w:rsid w:val="00E8481E"/>
    <w:rsid w:val="00E85C7B"/>
    <w:rsid w:val="00E85F17"/>
    <w:rsid w:val="00E85FD2"/>
    <w:rsid w:val="00E86258"/>
    <w:rsid w:val="00E8683D"/>
    <w:rsid w:val="00E86942"/>
    <w:rsid w:val="00E8713A"/>
    <w:rsid w:val="00E8768C"/>
    <w:rsid w:val="00E91E0E"/>
    <w:rsid w:val="00E92545"/>
    <w:rsid w:val="00E93726"/>
    <w:rsid w:val="00E937A6"/>
    <w:rsid w:val="00E941EA"/>
    <w:rsid w:val="00E944D2"/>
    <w:rsid w:val="00E959AF"/>
    <w:rsid w:val="00E96FF4"/>
    <w:rsid w:val="00E97064"/>
    <w:rsid w:val="00EA06D3"/>
    <w:rsid w:val="00EA0C9E"/>
    <w:rsid w:val="00EA0EFB"/>
    <w:rsid w:val="00EA2088"/>
    <w:rsid w:val="00EA2440"/>
    <w:rsid w:val="00EA29B9"/>
    <w:rsid w:val="00EA2CC3"/>
    <w:rsid w:val="00EA34AC"/>
    <w:rsid w:val="00EA3C3C"/>
    <w:rsid w:val="00EA4BFE"/>
    <w:rsid w:val="00EA5523"/>
    <w:rsid w:val="00EA64D1"/>
    <w:rsid w:val="00EA7804"/>
    <w:rsid w:val="00EA7E4A"/>
    <w:rsid w:val="00EB04B8"/>
    <w:rsid w:val="00EB0F02"/>
    <w:rsid w:val="00EB123A"/>
    <w:rsid w:val="00EB304C"/>
    <w:rsid w:val="00EB4176"/>
    <w:rsid w:val="00EB45A6"/>
    <w:rsid w:val="00EB45EE"/>
    <w:rsid w:val="00EB58B6"/>
    <w:rsid w:val="00EB5D4B"/>
    <w:rsid w:val="00EB671E"/>
    <w:rsid w:val="00EB6722"/>
    <w:rsid w:val="00EB73CB"/>
    <w:rsid w:val="00EB76AF"/>
    <w:rsid w:val="00EC1EAF"/>
    <w:rsid w:val="00EC364A"/>
    <w:rsid w:val="00EC4C87"/>
    <w:rsid w:val="00EC4E68"/>
    <w:rsid w:val="00EC5C6B"/>
    <w:rsid w:val="00EC625D"/>
    <w:rsid w:val="00EC6405"/>
    <w:rsid w:val="00EC6555"/>
    <w:rsid w:val="00EC6AA3"/>
    <w:rsid w:val="00EC6EF8"/>
    <w:rsid w:val="00EC7250"/>
    <w:rsid w:val="00EC7298"/>
    <w:rsid w:val="00ED06D9"/>
    <w:rsid w:val="00ED1F87"/>
    <w:rsid w:val="00ED4F24"/>
    <w:rsid w:val="00ED51DB"/>
    <w:rsid w:val="00ED558D"/>
    <w:rsid w:val="00ED5A8C"/>
    <w:rsid w:val="00ED5DCF"/>
    <w:rsid w:val="00ED5DD0"/>
    <w:rsid w:val="00ED5E94"/>
    <w:rsid w:val="00ED6221"/>
    <w:rsid w:val="00ED633F"/>
    <w:rsid w:val="00ED76EC"/>
    <w:rsid w:val="00ED7771"/>
    <w:rsid w:val="00ED7C26"/>
    <w:rsid w:val="00EE17BC"/>
    <w:rsid w:val="00EE1B6A"/>
    <w:rsid w:val="00EE21F6"/>
    <w:rsid w:val="00EE27A3"/>
    <w:rsid w:val="00EE372D"/>
    <w:rsid w:val="00EE3FD7"/>
    <w:rsid w:val="00EE4503"/>
    <w:rsid w:val="00EE56F2"/>
    <w:rsid w:val="00EE5B4D"/>
    <w:rsid w:val="00EE6868"/>
    <w:rsid w:val="00EE7E66"/>
    <w:rsid w:val="00EF0DF5"/>
    <w:rsid w:val="00EF198D"/>
    <w:rsid w:val="00EF210D"/>
    <w:rsid w:val="00EF270E"/>
    <w:rsid w:val="00EF3215"/>
    <w:rsid w:val="00EF439F"/>
    <w:rsid w:val="00EF62C1"/>
    <w:rsid w:val="00EF655F"/>
    <w:rsid w:val="00EF6DCB"/>
    <w:rsid w:val="00EF7734"/>
    <w:rsid w:val="00EF7BEB"/>
    <w:rsid w:val="00EF7E3A"/>
    <w:rsid w:val="00F00710"/>
    <w:rsid w:val="00F0090D"/>
    <w:rsid w:val="00F00EFC"/>
    <w:rsid w:val="00F01462"/>
    <w:rsid w:val="00F018F2"/>
    <w:rsid w:val="00F0195C"/>
    <w:rsid w:val="00F0298D"/>
    <w:rsid w:val="00F0366D"/>
    <w:rsid w:val="00F03A32"/>
    <w:rsid w:val="00F04391"/>
    <w:rsid w:val="00F05D8D"/>
    <w:rsid w:val="00F05E74"/>
    <w:rsid w:val="00F05F7B"/>
    <w:rsid w:val="00F06D29"/>
    <w:rsid w:val="00F07149"/>
    <w:rsid w:val="00F1048C"/>
    <w:rsid w:val="00F112CD"/>
    <w:rsid w:val="00F11353"/>
    <w:rsid w:val="00F11389"/>
    <w:rsid w:val="00F1296B"/>
    <w:rsid w:val="00F141F6"/>
    <w:rsid w:val="00F156DC"/>
    <w:rsid w:val="00F15B3A"/>
    <w:rsid w:val="00F15D2D"/>
    <w:rsid w:val="00F164B5"/>
    <w:rsid w:val="00F169FE"/>
    <w:rsid w:val="00F16E32"/>
    <w:rsid w:val="00F1730E"/>
    <w:rsid w:val="00F21586"/>
    <w:rsid w:val="00F216F5"/>
    <w:rsid w:val="00F21CA6"/>
    <w:rsid w:val="00F22333"/>
    <w:rsid w:val="00F22BFB"/>
    <w:rsid w:val="00F23452"/>
    <w:rsid w:val="00F23962"/>
    <w:rsid w:val="00F24692"/>
    <w:rsid w:val="00F24CAB"/>
    <w:rsid w:val="00F2559C"/>
    <w:rsid w:val="00F26221"/>
    <w:rsid w:val="00F26688"/>
    <w:rsid w:val="00F2718C"/>
    <w:rsid w:val="00F3181D"/>
    <w:rsid w:val="00F31EE4"/>
    <w:rsid w:val="00F3269B"/>
    <w:rsid w:val="00F326CA"/>
    <w:rsid w:val="00F334E3"/>
    <w:rsid w:val="00F336FE"/>
    <w:rsid w:val="00F339BA"/>
    <w:rsid w:val="00F33B94"/>
    <w:rsid w:val="00F340AC"/>
    <w:rsid w:val="00F35068"/>
    <w:rsid w:val="00F37635"/>
    <w:rsid w:val="00F379CD"/>
    <w:rsid w:val="00F37B56"/>
    <w:rsid w:val="00F37D18"/>
    <w:rsid w:val="00F37E8B"/>
    <w:rsid w:val="00F402A6"/>
    <w:rsid w:val="00F403E3"/>
    <w:rsid w:val="00F415A1"/>
    <w:rsid w:val="00F41BE4"/>
    <w:rsid w:val="00F42159"/>
    <w:rsid w:val="00F439A8"/>
    <w:rsid w:val="00F439BD"/>
    <w:rsid w:val="00F43C6B"/>
    <w:rsid w:val="00F44781"/>
    <w:rsid w:val="00F44CFD"/>
    <w:rsid w:val="00F47249"/>
    <w:rsid w:val="00F476A1"/>
    <w:rsid w:val="00F47944"/>
    <w:rsid w:val="00F50E04"/>
    <w:rsid w:val="00F50EE4"/>
    <w:rsid w:val="00F51588"/>
    <w:rsid w:val="00F52185"/>
    <w:rsid w:val="00F522C4"/>
    <w:rsid w:val="00F52A34"/>
    <w:rsid w:val="00F53294"/>
    <w:rsid w:val="00F53444"/>
    <w:rsid w:val="00F53718"/>
    <w:rsid w:val="00F53BDA"/>
    <w:rsid w:val="00F54136"/>
    <w:rsid w:val="00F5419D"/>
    <w:rsid w:val="00F54E9A"/>
    <w:rsid w:val="00F56109"/>
    <w:rsid w:val="00F569CF"/>
    <w:rsid w:val="00F57895"/>
    <w:rsid w:val="00F57DA8"/>
    <w:rsid w:val="00F61163"/>
    <w:rsid w:val="00F61179"/>
    <w:rsid w:val="00F612D0"/>
    <w:rsid w:val="00F6157C"/>
    <w:rsid w:val="00F61588"/>
    <w:rsid w:val="00F62209"/>
    <w:rsid w:val="00F632F1"/>
    <w:rsid w:val="00F63469"/>
    <w:rsid w:val="00F640EC"/>
    <w:rsid w:val="00F65F69"/>
    <w:rsid w:val="00F665FF"/>
    <w:rsid w:val="00F70467"/>
    <w:rsid w:val="00F707B5"/>
    <w:rsid w:val="00F709F1"/>
    <w:rsid w:val="00F71029"/>
    <w:rsid w:val="00F71D78"/>
    <w:rsid w:val="00F71E13"/>
    <w:rsid w:val="00F72BDE"/>
    <w:rsid w:val="00F7371E"/>
    <w:rsid w:val="00F73909"/>
    <w:rsid w:val="00F73ABA"/>
    <w:rsid w:val="00F7419F"/>
    <w:rsid w:val="00F7426B"/>
    <w:rsid w:val="00F74C01"/>
    <w:rsid w:val="00F75239"/>
    <w:rsid w:val="00F77107"/>
    <w:rsid w:val="00F77C8C"/>
    <w:rsid w:val="00F80449"/>
    <w:rsid w:val="00F8045F"/>
    <w:rsid w:val="00F8077C"/>
    <w:rsid w:val="00F81767"/>
    <w:rsid w:val="00F81960"/>
    <w:rsid w:val="00F819EE"/>
    <w:rsid w:val="00F826AA"/>
    <w:rsid w:val="00F852D3"/>
    <w:rsid w:val="00F86444"/>
    <w:rsid w:val="00F86A61"/>
    <w:rsid w:val="00F86EA4"/>
    <w:rsid w:val="00F86EDE"/>
    <w:rsid w:val="00F87C49"/>
    <w:rsid w:val="00F90964"/>
    <w:rsid w:val="00F91F7F"/>
    <w:rsid w:val="00F92730"/>
    <w:rsid w:val="00F93E52"/>
    <w:rsid w:val="00F945C7"/>
    <w:rsid w:val="00F9470A"/>
    <w:rsid w:val="00F9480F"/>
    <w:rsid w:val="00F96040"/>
    <w:rsid w:val="00F96496"/>
    <w:rsid w:val="00F96E61"/>
    <w:rsid w:val="00FA187A"/>
    <w:rsid w:val="00FA2218"/>
    <w:rsid w:val="00FA2354"/>
    <w:rsid w:val="00FA2366"/>
    <w:rsid w:val="00FA25E3"/>
    <w:rsid w:val="00FA2C62"/>
    <w:rsid w:val="00FA2FA0"/>
    <w:rsid w:val="00FA3897"/>
    <w:rsid w:val="00FA3A37"/>
    <w:rsid w:val="00FA4733"/>
    <w:rsid w:val="00FA4AD9"/>
    <w:rsid w:val="00FA5A4F"/>
    <w:rsid w:val="00FA6578"/>
    <w:rsid w:val="00FA68FF"/>
    <w:rsid w:val="00FA6A0E"/>
    <w:rsid w:val="00FA70DB"/>
    <w:rsid w:val="00FA7E7C"/>
    <w:rsid w:val="00FB062C"/>
    <w:rsid w:val="00FB12FA"/>
    <w:rsid w:val="00FB219D"/>
    <w:rsid w:val="00FB2248"/>
    <w:rsid w:val="00FB3127"/>
    <w:rsid w:val="00FB3334"/>
    <w:rsid w:val="00FB3390"/>
    <w:rsid w:val="00FB3517"/>
    <w:rsid w:val="00FB453A"/>
    <w:rsid w:val="00FB4973"/>
    <w:rsid w:val="00FB4BF0"/>
    <w:rsid w:val="00FB4D8F"/>
    <w:rsid w:val="00FB5D17"/>
    <w:rsid w:val="00FB6494"/>
    <w:rsid w:val="00FB6639"/>
    <w:rsid w:val="00FB6B0B"/>
    <w:rsid w:val="00FC07AE"/>
    <w:rsid w:val="00FC0CB0"/>
    <w:rsid w:val="00FC16CC"/>
    <w:rsid w:val="00FC235F"/>
    <w:rsid w:val="00FC2593"/>
    <w:rsid w:val="00FC3056"/>
    <w:rsid w:val="00FC3383"/>
    <w:rsid w:val="00FC433A"/>
    <w:rsid w:val="00FC4CF8"/>
    <w:rsid w:val="00FC5455"/>
    <w:rsid w:val="00FC58FF"/>
    <w:rsid w:val="00FC7364"/>
    <w:rsid w:val="00FC7A1F"/>
    <w:rsid w:val="00FC7E34"/>
    <w:rsid w:val="00FD012B"/>
    <w:rsid w:val="00FD1334"/>
    <w:rsid w:val="00FD1C2B"/>
    <w:rsid w:val="00FD1CFB"/>
    <w:rsid w:val="00FD22D9"/>
    <w:rsid w:val="00FD2D1B"/>
    <w:rsid w:val="00FD3904"/>
    <w:rsid w:val="00FD39DB"/>
    <w:rsid w:val="00FD3A58"/>
    <w:rsid w:val="00FD4635"/>
    <w:rsid w:val="00FD67B3"/>
    <w:rsid w:val="00FD6820"/>
    <w:rsid w:val="00FD6ACB"/>
    <w:rsid w:val="00FD6B60"/>
    <w:rsid w:val="00FD6E07"/>
    <w:rsid w:val="00FD7D7C"/>
    <w:rsid w:val="00FE0876"/>
    <w:rsid w:val="00FE0B31"/>
    <w:rsid w:val="00FE1838"/>
    <w:rsid w:val="00FE1AC6"/>
    <w:rsid w:val="00FE1DBB"/>
    <w:rsid w:val="00FE22E9"/>
    <w:rsid w:val="00FE2334"/>
    <w:rsid w:val="00FE2FB1"/>
    <w:rsid w:val="00FE3D7A"/>
    <w:rsid w:val="00FE3FF8"/>
    <w:rsid w:val="00FE4185"/>
    <w:rsid w:val="00FE4196"/>
    <w:rsid w:val="00FE487B"/>
    <w:rsid w:val="00FE48F6"/>
    <w:rsid w:val="00FE5202"/>
    <w:rsid w:val="00FE5609"/>
    <w:rsid w:val="00FE579C"/>
    <w:rsid w:val="00FE5EF4"/>
    <w:rsid w:val="00FE6DF3"/>
    <w:rsid w:val="00FE7343"/>
    <w:rsid w:val="00FF0F39"/>
    <w:rsid w:val="00FF1203"/>
    <w:rsid w:val="00FF2583"/>
    <w:rsid w:val="00FF311D"/>
    <w:rsid w:val="00FF32BE"/>
    <w:rsid w:val="00FF69D4"/>
    <w:rsid w:val="00FF6ACD"/>
    <w:rsid w:val="00FF6CA7"/>
    <w:rsid w:val="00FF6F72"/>
    <w:rsid w:val="00FF70B2"/>
    <w:rsid w:val="00FF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979F"/>
  <w15:docId w15:val="{2460F8AD-191F-456E-A2DE-0F9B12E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9DA"/>
    <w:rPr>
      <w:rFonts w:ascii="Verdana" w:hAnsi="Verdana"/>
      <w:sz w:val="22"/>
      <w:szCs w:val="22"/>
    </w:rPr>
  </w:style>
  <w:style w:type="paragraph" w:styleId="Heading1">
    <w:name w:val="heading 1"/>
    <w:basedOn w:val="Normal"/>
    <w:next w:val="Normal"/>
    <w:link w:val="Heading1Char"/>
    <w:uiPriority w:val="9"/>
    <w:qFormat/>
    <w:rsid w:val="004545FF"/>
    <w:pPr>
      <w:keepNext/>
      <w:outlineLvl w:val="0"/>
    </w:pPr>
    <w:rPr>
      <w:rFonts w:cs="Arial"/>
      <w:b/>
      <w:bCs/>
      <w:kern w:val="32"/>
      <w:sz w:val="44"/>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1"/>
      </w:numPr>
    </w:pPr>
  </w:style>
  <w:style w:type="paragraph" w:customStyle="1" w:styleId="Numbering">
    <w:name w:val="Numbering"/>
    <w:basedOn w:val="Normal"/>
    <w:rsid w:val="004545FF"/>
    <w:pPr>
      <w:numPr>
        <w:numId w:val="2"/>
      </w:numPr>
    </w:pPr>
  </w:style>
  <w:style w:type="character" w:customStyle="1" w:styleId="Heading1Char">
    <w:name w:val="Heading 1 Char"/>
    <w:basedOn w:val="DefaultParagraphFont"/>
    <w:link w:val="Heading1"/>
    <w:uiPriority w:val="9"/>
    <w:rsid w:val="00502C19"/>
    <w:rPr>
      <w:rFonts w:ascii="Verdana" w:hAnsi="Verdana" w:cs="Arial"/>
      <w:b/>
      <w:bCs/>
      <w:kern w:val="32"/>
      <w:sz w:val="44"/>
      <w:szCs w:val="32"/>
    </w:rPr>
  </w:style>
  <w:style w:type="character" w:customStyle="1" w:styleId="Heading2Char">
    <w:name w:val="Heading 2 Char"/>
    <w:basedOn w:val="DefaultParagraphFont"/>
    <w:link w:val="Heading2"/>
    <w:uiPriority w:val="9"/>
    <w:rsid w:val="00502C19"/>
    <w:rPr>
      <w:rFonts w:ascii="Verdana" w:hAnsi="Verdana" w:cs="Arial"/>
      <w:b/>
      <w:bCs/>
      <w:iCs/>
      <w:sz w:val="40"/>
      <w:szCs w:val="28"/>
    </w:rPr>
  </w:style>
  <w:style w:type="character" w:customStyle="1" w:styleId="Heading3Char">
    <w:name w:val="Heading 3 Char"/>
    <w:basedOn w:val="DefaultParagraphFont"/>
    <w:link w:val="Heading3"/>
    <w:uiPriority w:val="9"/>
    <w:rsid w:val="00502C19"/>
    <w:rPr>
      <w:rFonts w:ascii="Verdana" w:hAnsi="Verdana" w:cs="Arial"/>
      <w:b/>
      <w:bCs/>
      <w:sz w:val="36"/>
      <w:szCs w:val="26"/>
    </w:rPr>
  </w:style>
  <w:style w:type="paragraph" w:styleId="NormalWeb">
    <w:name w:val="Normal (Web)"/>
    <w:basedOn w:val="Normal"/>
    <w:uiPriority w:val="99"/>
    <w:unhideWhenUsed/>
    <w:rsid w:val="00502C1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02C19"/>
    <w:rPr>
      <w:b/>
      <w:bCs/>
    </w:rPr>
  </w:style>
  <w:style w:type="character" w:styleId="Hyperlink">
    <w:name w:val="Hyperlink"/>
    <w:basedOn w:val="DefaultParagraphFont"/>
    <w:uiPriority w:val="99"/>
    <w:unhideWhenUsed/>
    <w:rsid w:val="00502C19"/>
    <w:rPr>
      <w:color w:val="0000FF"/>
      <w:u w:val="single"/>
    </w:rPr>
  </w:style>
  <w:style w:type="paragraph" w:styleId="BalloonText">
    <w:name w:val="Balloon Text"/>
    <w:basedOn w:val="Normal"/>
    <w:link w:val="BalloonTextChar"/>
    <w:rsid w:val="00396161"/>
    <w:rPr>
      <w:rFonts w:ascii="Tahoma" w:hAnsi="Tahoma" w:cs="Tahoma"/>
      <w:sz w:val="16"/>
      <w:szCs w:val="16"/>
    </w:rPr>
  </w:style>
  <w:style w:type="character" w:customStyle="1" w:styleId="BalloonTextChar">
    <w:name w:val="Balloon Text Char"/>
    <w:basedOn w:val="DefaultParagraphFont"/>
    <w:link w:val="BalloonText"/>
    <w:rsid w:val="00396161"/>
    <w:rPr>
      <w:rFonts w:ascii="Tahoma" w:hAnsi="Tahoma" w:cs="Tahoma"/>
      <w:sz w:val="16"/>
      <w:szCs w:val="16"/>
    </w:rPr>
  </w:style>
  <w:style w:type="paragraph" w:styleId="ListParagraph">
    <w:name w:val="List Paragraph"/>
    <w:basedOn w:val="Normal"/>
    <w:uiPriority w:val="34"/>
    <w:qFormat/>
    <w:rsid w:val="00F80449"/>
    <w:pPr>
      <w:ind w:left="720"/>
      <w:contextualSpacing/>
    </w:pPr>
  </w:style>
  <w:style w:type="character" w:customStyle="1" w:styleId="UnresolvedMention1">
    <w:name w:val="Unresolved Mention1"/>
    <w:basedOn w:val="DefaultParagraphFont"/>
    <w:uiPriority w:val="99"/>
    <w:semiHidden/>
    <w:unhideWhenUsed/>
    <w:rsid w:val="00613F67"/>
    <w:rPr>
      <w:color w:val="808080"/>
      <w:shd w:val="clear" w:color="auto" w:fill="E6E6E6"/>
    </w:rPr>
  </w:style>
  <w:style w:type="character" w:styleId="CommentReference">
    <w:name w:val="annotation reference"/>
    <w:basedOn w:val="DefaultParagraphFont"/>
    <w:semiHidden/>
    <w:unhideWhenUsed/>
    <w:rsid w:val="00F23962"/>
    <w:rPr>
      <w:sz w:val="16"/>
      <w:szCs w:val="16"/>
    </w:rPr>
  </w:style>
  <w:style w:type="paragraph" w:styleId="CommentText">
    <w:name w:val="annotation text"/>
    <w:basedOn w:val="Normal"/>
    <w:link w:val="CommentTextChar"/>
    <w:unhideWhenUsed/>
    <w:rsid w:val="00F23962"/>
    <w:rPr>
      <w:sz w:val="20"/>
      <w:szCs w:val="20"/>
    </w:rPr>
  </w:style>
  <w:style w:type="character" w:customStyle="1" w:styleId="CommentTextChar">
    <w:name w:val="Comment Text Char"/>
    <w:basedOn w:val="DefaultParagraphFont"/>
    <w:link w:val="CommentText"/>
    <w:rsid w:val="00F23962"/>
    <w:rPr>
      <w:rFonts w:ascii="Verdana" w:hAnsi="Verdana"/>
    </w:rPr>
  </w:style>
  <w:style w:type="paragraph" w:styleId="CommentSubject">
    <w:name w:val="annotation subject"/>
    <w:basedOn w:val="CommentText"/>
    <w:next w:val="CommentText"/>
    <w:link w:val="CommentSubjectChar"/>
    <w:semiHidden/>
    <w:unhideWhenUsed/>
    <w:rsid w:val="00F23962"/>
    <w:rPr>
      <w:b/>
      <w:bCs/>
    </w:rPr>
  </w:style>
  <w:style w:type="character" w:customStyle="1" w:styleId="CommentSubjectChar">
    <w:name w:val="Comment Subject Char"/>
    <w:basedOn w:val="CommentTextChar"/>
    <w:link w:val="CommentSubject"/>
    <w:semiHidden/>
    <w:rsid w:val="00F23962"/>
    <w:rPr>
      <w:rFonts w:ascii="Verdana" w:hAnsi="Verdana"/>
      <w:b/>
      <w:bCs/>
    </w:rPr>
  </w:style>
  <w:style w:type="character" w:styleId="UnresolvedMention">
    <w:name w:val="Unresolved Mention"/>
    <w:basedOn w:val="DefaultParagraphFont"/>
    <w:uiPriority w:val="99"/>
    <w:semiHidden/>
    <w:unhideWhenUsed/>
    <w:rsid w:val="009E22AB"/>
    <w:rPr>
      <w:color w:val="605E5C"/>
      <w:shd w:val="clear" w:color="auto" w:fill="E1DFDD"/>
    </w:rPr>
  </w:style>
  <w:style w:type="character" w:styleId="FollowedHyperlink">
    <w:name w:val="FollowedHyperlink"/>
    <w:basedOn w:val="DefaultParagraphFont"/>
    <w:semiHidden/>
    <w:unhideWhenUsed/>
    <w:rsid w:val="00D97C35"/>
    <w:rPr>
      <w:color w:val="800080" w:themeColor="followedHyperlink"/>
      <w:u w:val="single"/>
    </w:rPr>
  </w:style>
  <w:style w:type="character" w:styleId="Emphasis">
    <w:name w:val="Emphasis"/>
    <w:basedOn w:val="DefaultParagraphFont"/>
    <w:uiPriority w:val="20"/>
    <w:qFormat/>
    <w:rsid w:val="00CE4EA2"/>
    <w:rPr>
      <w:i/>
      <w:iCs/>
    </w:rPr>
  </w:style>
  <w:style w:type="paragraph" w:styleId="NoSpacing">
    <w:name w:val="No Spacing"/>
    <w:uiPriority w:val="1"/>
    <w:qFormat/>
    <w:rsid w:val="00931943"/>
    <w:rPr>
      <w:rFonts w:asciiTheme="minorHAnsi" w:eastAsiaTheme="minorHAnsi" w:hAnsiTheme="minorHAnsi" w:cstheme="minorBidi"/>
      <w:sz w:val="22"/>
      <w:szCs w:val="22"/>
      <w:lang w:eastAsia="en-US"/>
    </w:rPr>
  </w:style>
  <w:style w:type="table" w:styleId="TableGrid">
    <w:name w:val="Table Grid"/>
    <w:basedOn w:val="TableNormal"/>
    <w:uiPriority w:val="39"/>
    <w:rsid w:val="003A16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5544F"/>
    <w:rPr>
      <w:rFonts w:ascii="Helvetica Neue" w:eastAsiaTheme="minorHAnsi" w:hAnsi="Helvetica Neue" w:cs="Calibri"/>
      <w:sz w:val="18"/>
      <w:szCs w:val="18"/>
    </w:rPr>
  </w:style>
  <w:style w:type="paragraph" w:customStyle="1" w:styleId="p2">
    <w:name w:val="p2"/>
    <w:basedOn w:val="Normal"/>
    <w:rsid w:val="00C5544F"/>
    <w:rPr>
      <w:rFonts w:ascii="Helvetica Neue" w:eastAsiaTheme="minorHAnsi" w:hAnsi="Helvetica Neue" w:cs="Calibri"/>
      <w:color w:val="DCA10D"/>
      <w:sz w:val="18"/>
      <w:szCs w:val="18"/>
    </w:rPr>
  </w:style>
  <w:style w:type="character" w:customStyle="1" w:styleId="s1">
    <w:name w:val="s1"/>
    <w:basedOn w:val="DefaultParagraphFont"/>
    <w:rsid w:val="00C5544F"/>
    <w:rPr>
      <w:color w:val="000000"/>
    </w:rPr>
  </w:style>
  <w:style w:type="paragraph" w:styleId="Revision">
    <w:name w:val="Revision"/>
    <w:hidden/>
    <w:uiPriority w:val="99"/>
    <w:semiHidden/>
    <w:rsid w:val="00F07149"/>
    <w:rPr>
      <w:rFonts w:ascii="Verdana" w:hAnsi="Verdana"/>
      <w:sz w:val="22"/>
      <w:szCs w:val="22"/>
    </w:rPr>
  </w:style>
  <w:style w:type="paragraph" w:customStyle="1" w:styleId="p3">
    <w:name w:val="p3"/>
    <w:basedOn w:val="Normal"/>
    <w:rsid w:val="00566FFE"/>
    <w:rPr>
      <w:rFonts w:ascii="Helvetica Neue" w:eastAsiaTheme="minorHAnsi" w:hAnsi="Helvetica Neue" w:cs="Calibri"/>
      <w:sz w:val="18"/>
      <w:szCs w:val="18"/>
    </w:rPr>
  </w:style>
  <w:style w:type="paragraph" w:customStyle="1" w:styleId="p4">
    <w:name w:val="p4"/>
    <w:basedOn w:val="Normal"/>
    <w:rsid w:val="00566FFE"/>
    <w:rPr>
      <w:rFonts w:ascii="Helvetica Neue" w:eastAsiaTheme="minorHAnsi" w:hAnsi="Helvetica Neue" w:cs="Calibri"/>
      <w:sz w:val="18"/>
      <w:szCs w:val="18"/>
    </w:rPr>
  </w:style>
  <w:style w:type="character" w:customStyle="1" w:styleId="s3">
    <w:name w:val="s3"/>
    <w:basedOn w:val="DefaultParagraphFont"/>
    <w:rsid w:val="00566FFE"/>
    <w:rPr>
      <w:color w:val="DCA10D"/>
      <w:u w:val="single"/>
    </w:rPr>
  </w:style>
  <w:style w:type="character" w:customStyle="1" w:styleId="apple-converted-space">
    <w:name w:val="apple-converted-space"/>
    <w:basedOn w:val="DefaultParagraphFont"/>
    <w:rsid w:val="00566FFE"/>
  </w:style>
  <w:style w:type="character" w:customStyle="1" w:styleId="s2">
    <w:name w:val="s2"/>
    <w:basedOn w:val="DefaultParagraphFont"/>
    <w:rsid w:val="00B80CB9"/>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735">
      <w:bodyDiv w:val="1"/>
      <w:marLeft w:val="0"/>
      <w:marRight w:val="0"/>
      <w:marTop w:val="0"/>
      <w:marBottom w:val="0"/>
      <w:divBdr>
        <w:top w:val="none" w:sz="0" w:space="0" w:color="auto"/>
        <w:left w:val="none" w:sz="0" w:space="0" w:color="auto"/>
        <w:bottom w:val="none" w:sz="0" w:space="0" w:color="auto"/>
        <w:right w:val="none" w:sz="0" w:space="0" w:color="auto"/>
      </w:divBdr>
    </w:div>
    <w:div w:id="164634253">
      <w:bodyDiv w:val="1"/>
      <w:marLeft w:val="0"/>
      <w:marRight w:val="0"/>
      <w:marTop w:val="0"/>
      <w:marBottom w:val="0"/>
      <w:divBdr>
        <w:top w:val="none" w:sz="0" w:space="0" w:color="auto"/>
        <w:left w:val="none" w:sz="0" w:space="0" w:color="auto"/>
        <w:bottom w:val="none" w:sz="0" w:space="0" w:color="auto"/>
        <w:right w:val="none" w:sz="0" w:space="0" w:color="auto"/>
      </w:divBdr>
    </w:div>
    <w:div w:id="171842435">
      <w:bodyDiv w:val="1"/>
      <w:marLeft w:val="0"/>
      <w:marRight w:val="0"/>
      <w:marTop w:val="0"/>
      <w:marBottom w:val="0"/>
      <w:divBdr>
        <w:top w:val="none" w:sz="0" w:space="0" w:color="auto"/>
        <w:left w:val="none" w:sz="0" w:space="0" w:color="auto"/>
        <w:bottom w:val="none" w:sz="0" w:space="0" w:color="auto"/>
        <w:right w:val="none" w:sz="0" w:space="0" w:color="auto"/>
      </w:divBdr>
    </w:div>
    <w:div w:id="218712580">
      <w:bodyDiv w:val="1"/>
      <w:marLeft w:val="0"/>
      <w:marRight w:val="0"/>
      <w:marTop w:val="0"/>
      <w:marBottom w:val="0"/>
      <w:divBdr>
        <w:top w:val="none" w:sz="0" w:space="0" w:color="auto"/>
        <w:left w:val="none" w:sz="0" w:space="0" w:color="auto"/>
        <w:bottom w:val="none" w:sz="0" w:space="0" w:color="auto"/>
        <w:right w:val="none" w:sz="0" w:space="0" w:color="auto"/>
      </w:divBdr>
    </w:div>
    <w:div w:id="358893262">
      <w:bodyDiv w:val="1"/>
      <w:marLeft w:val="0"/>
      <w:marRight w:val="0"/>
      <w:marTop w:val="0"/>
      <w:marBottom w:val="0"/>
      <w:divBdr>
        <w:top w:val="none" w:sz="0" w:space="0" w:color="auto"/>
        <w:left w:val="none" w:sz="0" w:space="0" w:color="auto"/>
        <w:bottom w:val="none" w:sz="0" w:space="0" w:color="auto"/>
        <w:right w:val="none" w:sz="0" w:space="0" w:color="auto"/>
      </w:divBdr>
      <w:divsChild>
        <w:div w:id="1314870612">
          <w:marLeft w:val="0"/>
          <w:marRight w:val="0"/>
          <w:marTop w:val="0"/>
          <w:marBottom w:val="0"/>
          <w:divBdr>
            <w:top w:val="none" w:sz="0" w:space="0" w:color="auto"/>
            <w:left w:val="none" w:sz="0" w:space="0" w:color="auto"/>
            <w:bottom w:val="none" w:sz="0" w:space="0" w:color="auto"/>
            <w:right w:val="none" w:sz="0" w:space="0" w:color="auto"/>
          </w:divBdr>
          <w:divsChild>
            <w:div w:id="707950399">
              <w:marLeft w:val="0"/>
              <w:marRight w:val="0"/>
              <w:marTop w:val="0"/>
              <w:marBottom w:val="75"/>
              <w:divBdr>
                <w:top w:val="none" w:sz="0" w:space="0" w:color="auto"/>
                <w:left w:val="none" w:sz="0" w:space="0" w:color="auto"/>
                <w:bottom w:val="none" w:sz="0" w:space="0" w:color="auto"/>
                <w:right w:val="none" w:sz="0" w:space="0" w:color="auto"/>
              </w:divBdr>
            </w:div>
            <w:div w:id="1267152321">
              <w:marLeft w:val="0"/>
              <w:marRight w:val="0"/>
              <w:marTop w:val="0"/>
              <w:marBottom w:val="75"/>
              <w:divBdr>
                <w:top w:val="none" w:sz="0" w:space="0" w:color="auto"/>
                <w:left w:val="none" w:sz="0" w:space="0" w:color="auto"/>
                <w:bottom w:val="none" w:sz="0" w:space="0" w:color="auto"/>
                <w:right w:val="none" w:sz="0" w:space="0" w:color="auto"/>
              </w:divBdr>
            </w:div>
          </w:divsChild>
        </w:div>
        <w:div w:id="692607948">
          <w:marLeft w:val="0"/>
          <w:marRight w:val="0"/>
          <w:marTop w:val="150"/>
          <w:marBottom w:val="150"/>
          <w:divBdr>
            <w:top w:val="none" w:sz="0" w:space="0" w:color="auto"/>
            <w:left w:val="none" w:sz="0" w:space="0" w:color="auto"/>
            <w:bottom w:val="none" w:sz="0" w:space="0" w:color="auto"/>
            <w:right w:val="none" w:sz="0" w:space="0" w:color="auto"/>
          </w:divBdr>
        </w:div>
        <w:div w:id="1613777786">
          <w:marLeft w:val="-300"/>
          <w:marRight w:val="0"/>
          <w:marTop w:val="0"/>
          <w:marBottom w:val="150"/>
          <w:divBdr>
            <w:top w:val="none" w:sz="0" w:space="0" w:color="auto"/>
            <w:left w:val="none" w:sz="0" w:space="0" w:color="auto"/>
            <w:bottom w:val="none" w:sz="0" w:space="0" w:color="auto"/>
            <w:right w:val="none" w:sz="0" w:space="0" w:color="auto"/>
          </w:divBdr>
          <w:divsChild>
            <w:div w:id="434979470">
              <w:marLeft w:val="0"/>
              <w:marRight w:val="0"/>
              <w:marTop w:val="0"/>
              <w:marBottom w:val="0"/>
              <w:divBdr>
                <w:top w:val="none" w:sz="0" w:space="0" w:color="auto"/>
                <w:left w:val="none" w:sz="0" w:space="0" w:color="auto"/>
                <w:bottom w:val="none" w:sz="0" w:space="0" w:color="auto"/>
                <w:right w:val="none" w:sz="0" w:space="0" w:color="auto"/>
              </w:divBdr>
              <w:divsChild>
                <w:div w:id="1965187456">
                  <w:marLeft w:val="0"/>
                  <w:marRight w:val="0"/>
                  <w:marTop w:val="0"/>
                  <w:marBottom w:val="0"/>
                  <w:divBdr>
                    <w:top w:val="none" w:sz="0" w:space="0" w:color="auto"/>
                    <w:left w:val="none" w:sz="0" w:space="0" w:color="auto"/>
                    <w:bottom w:val="none" w:sz="0" w:space="0" w:color="auto"/>
                    <w:right w:val="none" w:sz="0" w:space="0" w:color="auto"/>
                  </w:divBdr>
                  <w:divsChild>
                    <w:div w:id="1558082291">
                      <w:marLeft w:val="-150"/>
                      <w:marRight w:val="0"/>
                      <w:marTop w:val="0"/>
                      <w:marBottom w:val="0"/>
                      <w:divBdr>
                        <w:top w:val="none" w:sz="0" w:space="0" w:color="auto"/>
                        <w:left w:val="none" w:sz="0" w:space="0" w:color="auto"/>
                        <w:bottom w:val="none" w:sz="0" w:space="0" w:color="auto"/>
                        <w:right w:val="none" w:sz="0" w:space="0" w:color="auto"/>
                      </w:divBdr>
                      <w:divsChild>
                        <w:div w:id="1191842905">
                          <w:marLeft w:val="0"/>
                          <w:marRight w:val="0"/>
                          <w:marTop w:val="0"/>
                          <w:marBottom w:val="0"/>
                          <w:divBdr>
                            <w:top w:val="none" w:sz="0" w:space="0" w:color="auto"/>
                            <w:left w:val="none" w:sz="0" w:space="0" w:color="auto"/>
                            <w:bottom w:val="none" w:sz="0" w:space="0" w:color="auto"/>
                            <w:right w:val="none" w:sz="0" w:space="0" w:color="auto"/>
                          </w:divBdr>
                        </w:div>
                        <w:div w:id="2104184713">
                          <w:marLeft w:val="0"/>
                          <w:marRight w:val="0"/>
                          <w:marTop w:val="0"/>
                          <w:marBottom w:val="0"/>
                          <w:divBdr>
                            <w:top w:val="none" w:sz="0" w:space="0" w:color="auto"/>
                            <w:left w:val="none" w:sz="0" w:space="0" w:color="auto"/>
                            <w:bottom w:val="none" w:sz="0" w:space="0" w:color="auto"/>
                            <w:right w:val="none" w:sz="0" w:space="0" w:color="auto"/>
                          </w:divBdr>
                          <w:divsChild>
                            <w:div w:id="1901287950">
                              <w:marLeft w:val="0"/>
                              <w:marRight w:val="0"/>
                              <w:marTop w:val="0"/>
                              <w:marBottom w:val="0"/>
                              <w:divBdr>
                                <w:top w:val="none" w:sz="0" w:space="0" w:color="auto"/>
                                <w:left w:val="none" w:sz="0" w:space="0" w:color="auto"/>
                                <w:bottom w:val="none" w:sz="0" w:space="0" w:color="auto"/>
                                <w:right w:val="none" w:sz="0" w:space="0" w:color="auto"/>
                              </w:divBdr>
                              <w:divsChild>
                                <w:div w:id="990328742">
                                  <w:marLeft w:val="0"/>
                                  <w:marRight w:val="0"/>
                                  <w:marTop w:val="0"/>
                                  <w:marBottom w:val="0"/>
                                  <w:divBdr>
                                    <w:top w:val="none" w:sz="0" w:space="0" w:color="auto"/>
                                    <w:left w:val="none" w:sz="0" w:space="0" w:color="auto"/>
                                    <w:bottom w:val="none" w:sz="0" w:space="0" w:color="auto"/>
                                    <w:right w:val="none" w:sz="0" w:space="0" w:color="auto"/>
                                  </w:divBdr>
                                  <w:divsChild>
                                    <w:div w:id="228538460">
                                      <w:marLeft w:val="0"/>
                                      <w:marRight w:val="0"/>
                                      <w:marTop w:val="0"/>
                                      <w:marBottom w:val="0"/>
                                      <w:divBdr>
                                        <w:top w:val="none" w:sz="0" w:space="0" w:color="auto"/>
                                        <w:left w:val="none" w:sz="0" w:space="0" w:color="auto"/>
                                        <w:bottom w:val="none" w:sz="0" w:space="0" w:color="auto"/>
                                        <w:right w:val="none" w:sz="0" w:space="0" w:color="auto"/>
                                      </w:divBdr>
                                      <w:divsChild>
                                        <w:div w:id="1513300060">
                                          <w:marLeft w:val="0"/>
                                          <w:marRight w:val="0"/>
                                          <w:marTop w:val="0"/>
                                          <w:marBottom w:val="0"/>
                                          <w:divBdr>
                                            <w:top w:val="none" w:sz="0" w:space="0" w:color="auto"/>
                                            <w:left w:val="none" w:sz="0" w:space="0" w:color="auto"/>
                                            <w:bottom w:val="none" w:sz="0" w:space="0" w:color="auto"/>
                                            <w:right w:val="none" w:sz="0" w:space="0" w:color="auto"/>
                                          </w:divBdr>
                                          <w:divsChild>
                                            <w:div w:id="5683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1313">
              <w:marLeft w:val="0"/>
              <w:marRight w:val="0"/>
              <w:marTop w:val="0"/>
              <w:marBottom w:val="0"/>
              <w:divBdr>
                <w:top w:val="none" w:sz="0" w:space="0" w:color="auto"/>
                <w:left w:val="none" w:sz="0" w:space="0" w:color="auto"/>
                <w:bottom w:val="none" w:sz="0" w:space="0" w:color="auto"/>
                <w:right w:val="none" w:sz="0" w:space="0" w:color="auto"/>
              </w:divBdr>
              <w:divsChild>
                <w:div w:id="299698756">
                  <w:marLeft w:val="0"/>
                  <w:marRight w:val="0"/>
                  <w:marTop w:val="0"/>
                  <w:marBottom w:val="0"/>
                  <w:divBdr>
                    <w:top w:val="none" w:sz="0" w:space="0" w:color="auto"/>
                    <w:left w:val="none" w:sz="0" w:space="0" w:color="auto"/>
                    <w:bottom w:val="none" w:sz="0" w:space="0" w:color="auto"/>
                    <w:right w:val="none" w:sz="0" w:space="0" w:color="auto"/>
                  </w:divBdr>
                  <w:divsChild>
                    <w:div w:id="16243116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33324">
      <w:bodyDiv w:val="1"/>
      <w:marLeft w:val="0"/>
      <w:marRight w:val="0"/>
      <w:marTop w:val="0"/>
      <w:marBottom w:val="0"/>
      <w:divBdr>
        <w:top w:val="none" w:sz="0" w:space="0" w:color="auto"/>
        <w:left w:val="none" w:sz="0" w:space="0" w:color="auto"/>
        <w:bottom w:val="none" w:sz="0" w:space="0" w:color="auto"/>
        <w:right w:val="none" w:sz="0" w:space="0" w:color="auto"/>
      </w:divBdr>
    </w:div>
    <w:div w:id="566919085">
      <w:bodyDiv w:val="1"/>
      <w:marLeft w:val="0"/>
      <w:marRight w:val="0"/>
      <w:marTop w:val="0"/>
      <w:marBottom w:val="0"/>
      <w:divBdr>
        <w:top w:val="none" w:sz="0" w:space="0" w:color="auto"/>
        <w:left w:val="none" w:sz="0" w:space="0" w:color="auto"/>
        <w:bottom w:val="none" w:sz="0" w:space="0" w:color="auto"/>
        <w:right w:val="none" w:sz="0" w:space="0" w:color="auto"/>
      </w:divBdr>
    </w:div>
    <w:div w:id="574508762">
      <w:bodyDiv w:val="1"/>
      <w:marLeft w:val="0"/>
      <w:marRight w:val="0"/>
      <w:marTop w:val="0"/>
      <w:marBottom w:val="0"/>
      <w:divBdr>
        <w:top w:val="none" w:sz="0" w:space="0" w:color="auto"/>
        <w:left w:val="none" w:sz="0" w:space="0" w:color="auto"/>
        <w:bottom w:val="none" w:sz="0" w:space="0" w:color="auto"/>
        <w:right w:val="none" w:sz="0" w:space="0" w:color="auto"/>
      </w:divBdr>
    </w:div>
    <w:div w:id="698630731">
      <w:bodyDiv w:val="1"/>
      <w:marLeft w:val="0"/>
      <w:marRight w:val="0"/>
      <w:marTop w:val="0"/>
      <w:marBottom w:val="0"/>
      <w:divBdr>
        <w:top w:val="none" w:sz="0" w:space="0" w:color="auto"/>
        <w:left w:val="none" w:sz="0" w:space="0" w:color="auto"/>
        <w:bottom w:val="none" w:sz="0" w:space="0" w:color="auto"/>
        <w:right w:val="none" w:sz="0" w:space="0" w:color="auto"/>
      </w:divBdr>
    </w:div>
    <w:div w:id="754935560">
      <w:bodyDiv w:val="1"/>
      <w:marLeft w:val="0"/>
      <w:marRight w:val="0"/>
      <w:marTop w:val="0"/>
      <w:marBottom w:val="0"/>
      <w:divBdr>
        <w:top w:val="none" w:sz="0" w:space="0" w:color="auto"/>
        <w:left w:val="none" w:sz="0" w:space="0" w:color="auto"/>
        <w:bottom w:val="none" w:sz="0" w:space="0" w:color="auto"/>
        <w:right w:val="none" w:sz="0" w:space="0" w:color="auto"/>
      </w:divBdr>
      <w:divsChild>
        <w:div w:id="855001490">
          <w:marLeft w:val="0"/>
          <w:marRight w:val="180"/>
          <w:marTop w:val="0"/>
          <w:marBottom w:val="0"/>
          <w:divBdr>
            <w:top w:val="none" w:sz="0" w:space="0" w:color="auto"/>
            <w:left w:val="none" w:sz="0" w:space="0" w:color="auto"/>
            <w:bottom w:val="none" w:sz="0" w:space="0" w:color="auto"/>
            <w:right w:val="none" w:sz="0" w:space="0" w:color="auto"/>
          </w:divBdr>
        </w:div>
        <w:div w:id="1818955281">
          <w:marLeft w:val="0"/>
          <w:marRight w:val="0"/>
          <w:marTop w:val="0"/>
          <w:marBottom w:val="30"/>
          <w:divBdr>
            <w:top w:val="none" w:sz="0" w:space="0" w:color="auto"/>
            <w:left w:val="none" w:sz="0" w:space="0" w:color="auto"/>
            <w:bottom w:val="none" w:sz="0" w:space="0" w:color="auto"/>
            <w:right w:val="none" w:sz="0" w:space="0" w:color="auto"/>
          </w:divBdr>
          <w:divsChild>
            <w:div w:id="369109054">
              <w:marLeft w:val="0"/>
              <w:marRight w:val="0"/>
              <w:marTop w:val="48"/>
              <w:marBottom w:val="48"/>
              <w:divBdr>
                <w:top w:val="none" w:sz="0" w:space="0" w:color="auto"/>
                <w:left w:val="none" w:sz="0" w:space="0" w:color="auto"/>
                <w:bottom w:val="none" w:sz="0" w:space="0" w:color="auto"/>
                <w:right w:val="none" w:sz="0" w:space="0" w:color="auto"/>
              </w:divBdr>
            </w:div>
            <w:div w:id="195188747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89200316">
      <w:bodyDiv w:val="1"/>
      <w:marLeft w:val="0"/>
      <w:marRight w:val="0"/>
      <w:marTop w:val="0"/>
      <w:marBottom w:val="0"/>
      <w:divBdr>
        <w:top w:val="none" w:sz="0" w:space="0" w:color="auto"/>
        <w:left w:val="none" w:sz="0" w:space="0" w:color="auto"/>
        <w:bottom w:val="none" w:sz="0" w:space="0" w:color="auto"/>
        <w:right w:val="none" w:sz="0" w:space="0" w:color="auto"/>
      </w:divBdr>
    </w:div>
    <w:div w:id="857352081">
      <w:bodyDiv w:val="1"/>
      <w:marLeft w:val="0"/>
      <w:marRight w:val="0"/>
      <w:marTop w:val="0"/>
      <w:marBottom w:val="0"/>
      <w:divBdr>
        <w:top w:val="none" w:sz="0" w:space="0" w:color="auto"/>
        <w:left w:val="none" w:sz="0" w:space="0" w:color="auto"/>
        <w:bottom w:val="none" w:sz="0" w:space="0" w:color="auto"/>
        <w:right w:val="none" w:sz="0" w:space="0" w:color="auto"/>
      </w:divBdr>
    </w:div>
    <w:div w:id="1027947997">
      <w:bodyDiv w:val="1"/>
      <w:marLeft w:val="0"/>
      <w:marRight w:val="0"/>
      <w:marTop w:val="0"/>
      <w:marBottom w:val="0"/>
      <w:divBdr>
        <w:top w:val="none" w:sz="0" w:space="0" w:color="auto"/>
        <w:left w:val="none" w:sz="0" w:space="0" w:color="auto"/>
        <w:bottom w:val="none" w:sz="0" w:space="0" w:color="auto"/>
        <w:right w:val="none" w:sz="0" w:space="0" w:color="auto"/>
      </w:divBdr>
    </w:div>
    <w:div w:id="1073353482">
      <w:bodyDiv w:val="1"/>
      <w:marLeft w:val="0"/>
      <w:marRight w:val="0"/>
      <w:marTop w:val="0"/>
      <w:marBottom w:val="0"/>
      <w:divBdr>
        <w:top w:val="none" w:sz="0" w:space="0" w:color="auto"/>
        <w:left w:val="none" w:sz="0" w:space="0" w:color="auto"/>
        <w:bottom w:val="none" w:sz="0" w:space="0" w:color="auto"/>
        <w:right w:val="none" w:sz="0" w:space="0" w:color="auto"/>
      </w:divBdr>
      <w:divsChild>
        <w:div w:id="1894195502">
          <w:marLeft w:val="0"/>
          <w:marRight w:val="0"/>
          <w:marTop w:val="0"/>
          <w:marBottom w:val="0"/>
          <w:divBdr>
            <w:top w:val="none" w:sz="0" w:space="0" w:color="auto"/>
            <w:left w:val="none" w:sz="0" w:space="0" w:color="auto"/>
            <w:bottom w:val="none" w:sz="0" w:space="0" w:color="auto"/>
            <w:right w:val="none" w:sz="0" w:space="0" w:color="auto"/>
          </w:divBdr>
          <w:divsChild>
            <w:div w:id="166412345">
              <w:marLeft w:val="0"/>
              <w:marRight w:val="0"/>
              <w:marTop w:val="0"/>
              <w:marBottom w:val="0"/>
              <w:divBdr>
                <w:top w:val="none" w:sz="0" w:space="0" w:color="auto"/>
                <w:left w:val="none" w:sz="0" w:space="0" w:color="auto"/>
                <w:bottom w:val="none" w:sz="0" w:space="0" w:color="auto"/>
                <w:right w:val="none" w:sz="0" w:space="0" w:color="auto"/>
              </w:divBdr>
            </w:div>
          </w:divsChild>
        </w:div>
        <w:div w:id="348067446">
          <w:marLeft w:val="0"/>
          <w:marRight w:val="0"/>
          <w:marTop w:val="0"/>
          <w:marBottom w:val="150"/>
          <w:divBdr>
            <w:top w:val="none" w:sz="0" w:space="0" w:color="auto"/>
            <w:left w:val="none" w:sz="0" w:space="0" w:color="auto"/>
            <w:bottom w:val="none" w:sz="0" w:space="0" w:color="auto"/>
            <w:right w:val="none" w:sz="0" w:space="0" w:color="auto"/>
          </w:divBdr>
          <w:divsChild>
            <w:div w:id="592905527">
              <w:marLeft w:val="0"/>
              <w:marRight w:val="0"/>
              <w:marTop w:val="0"/>
              <w:marBottom w:val="0"/>
              <w:divBdr>
                <w:top w:val="none" w:sz="0" w:space="0" w:color="auto"/>
                <w:left w:val="none" w:sz="0" w:space="0" w:color="auto"/>
                <w:bottom w:val="none" w:sz="0" w:space="0" w:color="auto"/>
                <w:right w:val="none" w:sz="0" w:space="0" w:color="auto"/>
              </w:divBdr>
              <w:divsChild>
                <w:div w:id="232784283">
                  <w:marLeft w:val="0"/>
                  <w:marRight w:val="0"/>
                  <w:marTop w:val="0"/>
                  <w:marBottom w:val="0"/>
                  <w:divBdr>
                    <w:top w:val="none" w:sz="0" w:space="0" w:color="auto"/>
                    <w:left w:val="none" w:sz="0" w:space="0" w:color="auto"/>
                    <w:bottom w:val="none" w:sz="0" w:space="0" w:color="auto"/>
                    <w:right w:val="none" w:sz="0" w:space="0" w:color="auto"/>
                  </w:divBdr>
                  <w:divsChild>
                    <w:div w:id="597518233">
                      <w:marLeft w:val="0"/>
                      <w:marRight w:val="0"/>
                      <w:marTop w:val="0"/>
                      <w:marBottom w:val="0"/>
                      <w:divBdr>
                        <w:top w:val="none" w:sz="0" w:space="0" w:color="auto"/>
                        <w:left w:val="none" w:sz="0" w:space="0" w:color="auto"/>
                        <w:bottom w:val="none" w:sz="0" w:space="0" w:color="auto"/>
                        <w:right w:val="none" w:sz="0" w:space="0" w:color="auto"/>
                      </w:divBdr>
                      <w:divsChild>
                        <w:div w:id="37240857">
                          <w:marLeft w:val="0"/>
                          <w:marRight w:val="0"/>
                          <w:marTop w:val="0"/>
                          <w:marBottom w:val="0"/>
                          <w:divBdr>
                            <w:top w:val="single" w:sz="6" w:space="0" w:color="CCCCCC"/>
                            <w:left w:val="single" w:sz="6" w:space="0" w:color="CCCCCC"/>
                            <w:bottom w:val="single" w:sz="6" w:space="0" w:color="CCCCCC"/>
                            <w:right w:val="single" w:sz="6" w:space="0" w:color="CCCCCC"/>
                          </w:divBdr>
                          <w:divsChild>
                            <w:div w:id="1655059867">
                              <w:marLeft w:val="0"/>
                              <w:marRight w:val="0"/>
                              <w:marTop w:val="0"/>
                              <w:marBottom w:val="0"/>
                              <w:divBdr>
                                <w:top w:val="none" w:sz="0" w:space="0" w:color="auto"/>
                                <w:left w:val="none" w:sz="0" w:space="0" w:color="auto"/>
                                <w:bottom w:val="none" w:sz="0" w:space="0" w:color="auto"/>
                                <w:right w:val="none" w:sz="0" w:space="0" w:color="auto"/>
                              </w:divBdr>
                            </w:div>
                            <w:div w:id="151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47894">
      <w:bodyDiv w:val="1"/>
      <w:marLeft w:val="0"/>
      <w:marRight w:val="0"/>
      <w:marTop w:val="0"/>
      <w:marBottom w:val="0"/>
      <w:divBdr>
        <w:top w:val="none" w:sz="0" w:space="0" w:color="auto"/>
        <w:left w:val="none" w:sz="0" w:space="0" w:color="auto"/>
        <w:bottom w:val="none" w:sz="0" w:space="0" w:color="auto"/>
        <w:right w:val="none" w:sz="0" w:space="0" w:color="auto"/>
      </w:divBdr>
    </w:div>
    <w:div w:id="11666264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481">
          <w:marLeft w:val="0"/>
          <w:marRight w:val="0"/>
          <w:marTop w:val="0"/>
          <w:marBottom w:val="75"/>
          <w:divBdr>
            <w:top w:val="none" w:sz="0" w:space="0" w:color="auto"/>
            <w:left w:val="none" w:sz="0" w:space="0" w:color="auto"/>
            <w:bottom w:val="none" w:sz="0" w:space="0" w:color="auto"/>
            <w:right w:val="none" w:sz="0" w:space="0" w:color="auto"/>
          </w:divBdr>
        </w:div>
      </w:divsChild>
    </w:div>
    <w:div w:id="1175457275">
      <w:bodyDiv w:val="1"/>
      <w:marLeft w:val="0"/>
      <w:marRight w:val="0"/>
      <w:marTop w:val="0"/>
      <w:marBottom w:val="0"/>
      <w:divBdr>
        <w:top w:val="none" w:sz="0" w:space="0" w:color="auto"/>
        <w:left w:val="none" w:sz="0" w:space="0" w:color="auto"/>
        <w:bottom w:val="none" w:sz="0" w:space="0" w:color="auto"/>
        <w:right w:val="none" w:sz="0" w:space="0" w:color="auto"/>
      </w:divBdr>
    </w:div>
    <w:div w:id="1273123940">
      <w:bodyDiv w:val="1"/>
      <w:marLeft w:val="0"/>
      <w:marRight w:val="0"/>
      <w:marTop w:val="0"/>
      <w:marBottom w:val="0"/>
      <w:divBdr>
        <w:top w:val="none" w:sz="0" w:space="0" w:color="auto"/>
        <w:left w:val="none" w:sz="0" w:space="0" w:color="auto"/>
        <w:bottom w:val="none" w:sz="0" w:space="0" w:color="auto"/>
        <w:right w:val="none" w:sz="0" w:space="0" w:color="auto"/>
      </w:divBdr>
    </w:div>
    <w:div w:id="1379742632">
      <w:bodyDiv w:val="1"/>
      <w:marLeft w:val="0"/>
      <w:marRight w:val="0"/>
      <w:marTop w:val="0"/>
      <w:marBottom w:val="0"/>
      <w:divBdr>
        <w:top w:val="none" w:sz="0" w:space="0" w:color="auto"/>
        <w:left w:val="none" w:sz="0" w:space="0" w:color="auto"/>
        <w:bottom w:val="none" w:sz="0" w:space="0" w:color="auto"/>
        <w:right w:val="none" w:sz="0" w:space="0" w:color="auto"/>
      </w:divBdr>
    </w:div>
    <w:div w:id="1431048903">
      <w:bodyDiv w:val="1"/>
      <w:marLeft w:val="0"/>
      <w:marRight w:val="0"/>
      <w:marTop w:val="0"/>
      <w:marBottom w:val="0"/>
      <w:divBdr>
        <w:top w:val="none" w:sz="0" w:space="0" w:color="auto"/>
        <w:left w:val="none" w:sz="0" w:space="0" w:color="auto"/>
        <w:bottom w:val="none" w:sz="0" w:space="0" w:color="auto"/>
        <w:right w:val="none" w:sz="0" w:space="0" w:color="auto"/>
      </w:divBdr>
    </w:div>
    <w:div w:id="1499346202">
      <w:bodyDiv w:val="1"/>
      <w:marLeft w:val="0"/>
      <w:marRight w:val="0"/>
      <w:marTop w:val="0"/>
      <w:marBottom w:val="0"/>
      <w:divBdr>
        <w:top w:val="none" w:sz="0" w:space="0" w:color="auto"/>
        <w:left w:val="none" w:sz="0" w:space="0" w:color="auto"/>
        <w:bottom w:val="none" w:sz="0" w:space="0" w:color="auto"/>
        <w:right w:val="none" w:sz="0" w:space="0" w:color="auto"/>
      </w:divBdr>
    </w:div>
    <w:div w:id="1623345544">
      <w:bodyDiv w:val="1"/>
      <w:marLeft w:val="0"/>
      <w:marRight w:val="0"/>
      <w:marTop w:val="0"/>
      <w:marBottom w:val="0"/>
      <w:divBdr>
        <w:top w:val="none" w:sz="0" w:space="0" w:color="auto"/>
        <w:left w:val="none" w:sz="0" w:space="0" w:color="auto"/>
        <w:bottom w:val="none" w:sz="0" w:space="0" w:color="auto"/>
        <w:right w:val="none" w:sz="0" w:space="0" w:color="auto"/>
      </w:divBdr>
    </w:div>
    <w:div w:id="1636720783">
      <w:bodyDiv w:val="1"/>
      <w:marLeft w:val="0"/>
      <w:marRight w:val="0"/>
      <w:marTop w:val="0"/>
      <w:marBottom w:val="0"/>
      <w:divBdr>
        <w:top w:val="none" w:sz="0" w:space="0" w:color="auto"/>
        <w:left w:val="none" w:sz="0" w:space="0" w:color="auto"/>
        <w:bottom w:val="none" w:sz="0" w:space="0" w:color="auto"/>
        <w:right w:val="none" w:sz="0" w:space="0" w:color="auto"/>
      </w:divBdr>
      <w:divsChild>
        <w:div w:id="1063406647">
          <w:marLeft w:val="0"/>
          <w:marRight w:val="0"/>
          <w:marTop w:val="0"/>
          <w:marBottom w:val="0"/>
          <w:divBdr>
            <w:top w:val="none" w:sz="0" w:space="0" w:color="auto"/>
            <w:left w:val="none" w:sz="0" w:space="0" w:color="auto"/>
            <w:bottom w:val="none" w:sz="0" w:space="0" w:color="auto"/>
            <w:right w:val="none" w:sz="0" w:space="0" w:color="auto"/>
          </w:divBdr>
          <w:divsChild>
            <w:div w:id="633562965">
              <w:marLeft w:val="0"/>
              <w:marRight w:val="0"/>
              <w:marTop w:val="0"/>
              <w:marBottom w:val="0"/>
              <w:divBdr>
                <w:top w:val="none" w:sz="0" w:space="0" w:color="auto"/>
                <w:left w:val="none" w:sz="0" w:space="0" w:color="auto"/>
                <w:bottom w:val="none" w:sz="0" w:space="0" w:color="auto"/>
                <w:right w:val="none" w:sz="0" w:space="0" w:color="auto"/>
              </w:divBdr>
            </w:div>
          </w:divsChild>
        </w:div>
        <w:div w:id="738092101">
          <w:marLeft w:val="0"/>
          <w:marRight w:val="0"/>
          <w:marTop w:val="0"/>
          <w:marBottom w:val="0"/>
          <w:divBdr>
            <w:top w:val="none" w:sz="0" w:space="0" w:color="auto"/>
            <w:left w:val="none" w:sz="0" w:space="0" w:color="auto"/>
            <w:bottom w:val="none" w:sz="0" w:space="0" w:color="auto"/>
            <w:right w:val="none" w:sz="0" w:space="0" w:color="auto"/>
          </w:divBdr>
          <w:divsChild>
            <w:div w:id="176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754">
      <w:bodyDiv w:val="1"/>
      <w:marLeft w:val="0"/>
      <w:marRight w:val="0"/>
      <w:marTop w:val="0"/>
      <w:marBottom w:val="0"/>
      <w:divBdr>
        <w:top w:val="none" w:sz="0" w:space="0" w:color="auto"/>
        <w:left w:val="none" w:sz="0" w:space="0" w:color="auto"/>
        <w:bottom w:val="none" w:sz="0" w:space="0" w:color="auto"/>
        <w:right w:val="none" w:sz="0" w:space="0" w:color="auto"/>
      </w:divBdr>
    </w:div>
    <w:div w:id="1784574836">
      <w:bodyDiv w:val="1"/>
      <w:marLeft w:val="0"/>
      <w:marRight w:val="0"/>
      <w:marTop w:val="0"/>
      <w:marBottom w:val="0"/>
      <w:divBdr>
        <w:top w:val="none" w:sz="0" w:space="0" w:color="auto"/>
        <w:left w:val="none" w:sz="0" w:space="0" w:color="auto"/>
        <w:bottom w:val="none" w:sz="0" w:space="0" w:color="auto"/>
        <w:right w:val="none" w:sz="0" w:space="0" w:color="auto"/>
      </w:divBdr>
    </w:div>
    <w:div w:id="1855682360">
      <w:bodyDiv w:val="1"/>
      <w:marLeft w:val="0"/>
      <w:marRight w:val="0"/>
      <w:marTop w:val="0"/>
      <w:marBottom w:val="0"/>
      <w:divBdr>
        <w:top w:val="none" w:sz="0" w:space="0" w:color="auto"/>
        <w:left w:val="none" w:sz="0" w:space="0" w:color="auto"/>
        <w:bottom w:val="none" w:sz="0" w:space="0" w:color="auto"/>
        <w:right w:val="none" w:sz="0" w:space="0" w:color="auto"/>
      </w:divBdr>
      <w:divsChild>
        <w:div w:id="913710552">
          <w:marLeft w:val="0"/>
          <w:marRight w:val="0"/>
          <w:marTop w:val="0"/>
          <w:marBottom w:val="0"/>
          <w:divBdr>
            <w:top w:val="none" w:sz="0" w:space="0" w:color="auto"/>
            <w:left w:val="none" w:sz="0" w:space="0" w:color="auto"/>
            <w:bottom w:val="none" w:sz="0" w:space="0" w:color="auto"/>
            <w:right w:val="none" w:sz="0" w:space="0" w:color="auto"/>
          </w:divBdr>
          <w:divsChild>
            <w:div w:id="1460956713">
              <w:marLeft w:val="0"/>
              <w:marRight w:val="0"/>
              <w:marTop w:val="0"/>
              <w:marBottom w:val="0"/>
              <w:divBdr>
                <w:top w:val="none" w:sz="0" w:space="0" w:color="auto"/>
                <w:left w:val="none" w:sz="0" w:space="0" w:color="auto"/>
                <w:bottom w:val="none" w:sz="0" w:space="0" w:color="auto"/>
                <w:right w:val="none" w:sz="0" w:space="0" w:color="auto"/>
              </w:divBdr>
              <w:divsChild>
                <w:div w:id="719863154">
                  <w:marLeft w:val="0"/>
                  <w:marRight w:val="0"/>
                  <w:marTop w:val="0"/>
                  <w:marBottom w:val="0"/>
                  <w:divBdr>
                    <w:top w:val="none" w:sz="0" w:space="0" w:color="auto"/>
                    <w:left w:val="none" w:sz="0" w:space="0" w:color="auto"/>
                    <w:bottom w:val="none" w:sz="0" w:space="0" w:color="auto"/>
                    <w:right w:val="none" w:sz="0" w:space="0" w:color="auto"/>
                  </w:divBdr>
                  <w:divsChild>
                    <w:div w:id="522746946">
                      <w:marLeft w:val="0"/>
                      <w:marRight w:val="0"/>
                      <w:marTop w:val="0"/>
                      <w:marBottom w:val="0"/>
                      <w:divBdr>
                        <w:top w:val="none" w:sz="0" w:space="0" w:color="auto"/>
                        <w:left w:val="none" w:sz="0" w:space="0" w:color="auto"/>
                        <w:bottom w:val="none" w:sz="0" w:space="0" w:color="auto"/>
                        <w:right w:val="none" w:sz="0" w:space="0" w:color="auto"/>
                      </w:divBdr>
                      <w:divsChild>
                        <w:div w:id="45809975">
                          <w:marLeft w:val="0"/>
                          <w:marRight w:val="0"/>
                          <w:marTop w:val="0"/>
                          <w:marBottom w:val="0"/>
                          <w:divBdr>
                            <w:top w:val="none" w:sz="0" w:space="0" w:color="auto"/>
                            <w:left w:val="none" w:sz="0" w:space="0" w:color="auto"/>
                            <w:bottom w:val="none" w:sz="0" w:space="0" w:color="auto"/>
                            <w:right w:val="none" w:sz="0" w:space="0" w:color="auto"/>
                          </w:divBdr>
                          <w:divsChild>
                            <w:div w:id="89011884">
                              <w:marLeft w:val="0"/>
                              <w:marRight w:val="0"/>
                              <w:marTop w:val="0"/>
                              <w:marBottom w:val="0"/>
                              <w:divBdr>
                                <w:top w:val="none" w:sz="0" w:space="0" w:color="auto"/>
                                <w:left w:val="none" w:sz="0" w:space="0" w:color="auto"/>
                                <w:bottom w:val="none" w:sz="0" w:space="0" w:color="auto"/>
                                <w:right w:val="none" w:sz="0" w:space="0" w:color="auto"/>
                              </w:divBdr>
                              <w:divsChild>
                                <w:div w:id="1474104738">
                                  <w:marLeft w:val="0"/>
                                  <w:marRight w:val="0"/>
                                  <w:marTop w:val="0"/>
                                  <w:marBottom w:val="0"/>
                                  <w:divBdr>
                                    <w:top w:val="none" w:sz="0" w:space="0" w:color="auto"/>
                                    <w:left w:val="none" w:sz="0" w:space="0" w:color="auto"/>
                                    <w:bottom w:val="none" w:sz="0" w:space="0" w:color="auto"/>
                                    <w:right w:val="none" w:sz="0" w:space="0" w:color="auto"/>
                                  </w:divBdr>
                                  <w:divsChild>
                                    <w:div w:id="1107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64623">
      <w:bodyDiv w:val="1"/>
      <w:marLeft w:val="0"/>
      <w:marRight w:val="0"/>
      <w:marTop w:val="0"/>
      <w:marBottom w:val="0"/>
      <w:divBdr>
        <w:top w:val="none" w:sz="0" w:space="0" w:color="auto"/>
        <w:left w:val="none" w:sz="0" w:space="0" w:color="auto"/>
        <w:bottom w:val="none" w:sz="0" w:space="0" w:color="auto"/>
        <w:right w:val="none" w:sz="0" w:space="0" w:color="auto"/>
      </w:divBdr>
    </w:div>
    <w:div w:id="1947809669">
      <w:bodyDiv w:val="1"/>
      <w:marLeft w:val="0"/>
      <w:marRight w:val="0"/>
      <w:marTop w:val="0"/>
      <w:marBottom w:val="0"/>
      <w:divBdr>
        <w:top w:val="none" w:sz="0" w:space="0" w:color="auto"/>
        <w:left w:val="none" w:sz="0" w:space="0" w:color="auto"/>
        <w:bottom w:val="none" w:sz="0" w:space="0" w:color="auto"/>
        <w:right w:val="none" w:sz="0" w:space="0" w:color="auto"/>
      </w:divBdr>
    </w:div>
    <w:div w:id="1987202061">
      <w:bodyDiv w:val="1"/>
      <w:marLeft w:val="0"/>
      <w:marRight w:val="0"/>
      <w:marTop w:val="0"/>
      <w:marBottom w:val="0"/>
      <w:divBdr>
        <w:top w:val="none" w:sz="0" w:space="0" w:color="auto"/>
        <w:left w:val="none" w:sz="0" w:space="0" w:color="auto"/>
        <w:bottom w:val="none" w:sz="0" w:space="0" w:color="auto"/>
        <w:right w:val="none" w:sz="0" w:space="0" w:color="auto"/>
      </w:divBdr>
      <w:divsChild>
        <w:div w:id="480275726">
          <w:marLeft w:val="0"/>
          <w:marRight w:val="0"/>
          <w:marTop w:val="0"/>
          <w:marBottom w:val="120"/>
          <w:divBdr>
            <w:top w:val="none" w:sz="0" w:space="0" w:color="auto"/>
            <w:left w:val="none" w:sz="0" w:space="0" w:color="auto"/>
            <w:bottom w:val="none" w:sz="0" w:space="0" w:color="auto"/>
            <w:right w:val="none" w:sz="0" w:space="0" w:color="auto"/>
          </w:divBdr>
        </w:div>
        <w:div w:id="1683243653">
          <w:marLeft w:val="0"/>
          <w:marRight w:val="0"/>
          <w:marTop w:val="0"/>
          <w:marBottom w:val="360"/>
          <w:divBdr>
            <w:top w:val="none" w:sz="0" w:space="0" w:color="auto"/>
            <w:left w:val="none" w:sz="0" w:space="0" w:color="auto"/>
            <w:bottom w:val="none" w:sz="0" w:space="0" w:color="auto"/>
            <w:right w:val="none" w:sz="0" w:space="0" w:color="auto"/>
          </w:divBdr>
        </w:div>
        <w:div w:id="1032389095">
          <w:marLeft w:val="0"/>
          <w:marRight w:val="0"/>
          <w:marTop w:val="0"/>
          <w:marBottom w:val="0"/>
          <w:divBdr>
            <w:top w:val="none" w:sz="0" w:space="0" w:color="auto"/>
            <w:left w:val="none" w:sz="0" w:space="0" w:color="auto"/>
            <w:bottom w:val="none" w:sz="0" w:space="0" w:color="auto"/>
            <w:right w:val="none" w:sz="0" w:space="0" w:color="auto"/>
          </w:divBdr>
          <w:divsChild>
            <w:div w:id="1227692438">
              <w:marLeft w:val="0"/>
              <w:marRight w:val="0"/>
              <w:marTop w:val="0"/>
              <w:marBottom w:val="0"/>
              <w:divBdr>
                <w:top w:val="none" w:sz="0" w:space="0" w:color="auto"/>
                <w:left w:val="none" w:sz="0" w:space="0" w:color="auto"/>
                <w:bottom w:val="none" w:sz="0" w:space="0" w:color="auto"/>
                <w:right w:val="none" w:sz="0" w:space="0" w:color="auto"/>
              </w:divBdr>
            </w:div>
            <w:div w:id="853155433">
              <w:marLeft w:val="0"/>
              <w:marRight w:val="0"/>
              <w:marTop w:val="0"/>
              <w:marBottom w:val="0"/>
              <w:divBdr>
                <w:top w:val="none" w:sz="0" w:space="0" w:color="auto"/>
                <w:left w:val="none" w:sz="0" w:space="0" w:color="auto"/>
                <w:bottom w:val="none" w:sz="0" w:space="0" w:color="auto"/>
                <w:right w:val="none" w:sz="0" w:space="0" w:color="auto"/>
              </w:divBdr>
              <w:divsChild>
                <w:div w:id="21145877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26711990">
          <w:marLeft w:val="0"/>
          <w:marRight w:val="0"/>
          <w:marTop w:val="0"/>
          <w:marBottom w:val="0"/>
          <w:divBdr>
            <w:top w:val="none" w:sz="0" w:space="0" w:color="auto"/>
            <w:left w:val="none" w:sz="0" w:space="0" w:color="auto"/>
            <w:bottom w:val="none" w:sz="0" w:space="0" w:color="auto"/>
            <w:right w:val="none" w:sz="0" w:space="0" w:color="auto"/>
          </w:divBdr>
          <w:divsChild>
            <w:div w:id="60832562">
              <w:marLeft w:val="0"/>
              <w:marRight w:val="240"/>
              <w:marTop w:val="0"/>
              <w:marBottom w:val="0"/>
              <w:divBdr>
                <w:top w:val="none" w:sz="0" w:space="0" w:color="auto"/>
                <w:left w:val="none" w:sz="0" w:space="0" w:color="auto"/>
                <w:bottom w:val="none" w:sz="0" w:space="0" w:color="auto"/>
                <w:right w:val="single" w:sz="6" w:space="12" w:color="CCCCCC"/>
              </w:divBdr>
              <w:divsChild>
                <w:div w:id="2192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y@solafoundation.org.uk" TargetMode="External"/><Relationship Id="rId18" Type="http://schemas.openxmlformats.org/officeDocument/2006/relationships/hyperlink" Target="https://www.researchgate.net/journal/Sustainability-2071-1050" TargetMode="External"/><Relationship Id="rId3" Type="http://schemas.openxmlformats.org/officeDocument/2006/relationships/customXml" Target="../customXml/item3.xml"/><Relationship Id="rId21" Type="http://schemas.openxmlformats.org/officeDocument/2006/relationships/hyperlink" Target="https://link.springer.com/book/10.1057/978-1-137-55269-3" TargetMode="External"/><Relationship Id="rId7" Type="http://schemas.openxmlformats.org/officeDocument/2006/relationships/settings" Target="settings.xml"/><Relationship Id="rId12" Type="http://schemas.openxmlformats.org/officeDocument/2006/relationships/hyperlink" Target="mailto:niven@hopecollectiveuk.com" TargetMode="External"/><Relationship Id="rId17" Type="http://schemas.openxmlformats.org/officeDocument/2006/relationships/hyperlink" Target="https://eprint.ncl.ac.uk/270642" TargetMode="External"/><Relationship Id="rId2" Type="http://schemas.openxmlformats.org/officeDocument/2006/relationships/customXml" Target="../customXml/item2.xml"/><Relationship Id="rId16" Type="http://schemas.openxmlformats.org/officeDocument/2006/relationships/hyperlink" Target="https://journals.sagepub.com/doi/full/10.1177/1388262720965586" TargetMode="External"/><Relationship Id="rId20" Type="http://schemas.openxmlformats.org/officeDocument/2006/relationships/hyperlink" Target="https://www.researchgate.net/journal/Development-in-Practice-1364-92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e@smartsocial.org.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nectar.northampton.ac.uk/10068/" TargetMode="External"/><Relationship Id="rId4" Type="http://schemas.openxmlformats.org/officeDocument/2006/relationships/customXml" Target="../customXml/item4.xml"/><Relationship Id="rId9" Type="http://schemas.openxmlformats.org/officeDocument/2006/relationships/hyperlink" Target="mailto:lee@smartsocial.org.uk" TargetMode="External"/><Relationship Id="rId14" Type="http://schemas.openxmlformats.org/officeDocument/2006/relationships/hyperlink" Target="mailto:lee@smartsocial.org.uk" TargetMode="External"/><Relationship Id="rId22" Type="http://schemas.openxmlformats.org/officeDocument/2006/relationships/hyperlink" Target="https://doi.org/10.1186/s12889-018-634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oNJaduId xmlns="09AAC22A-D9C4-4F33-9ECD-936EDA922613" xsi:nil="true"/>
    <UoNDownloadGroupName xmlns="09AAC22A-D9C4-4F33-9ECD-936EDA922613">Application Support</UoNDownloadGroupName>
    <UoNDownloadMimeType xmlns="09AAC22A-D9C4-4F33-9ECD-936EDA922613">application/octet-stream</UoNDownloadMimeType>
    <UoNDownloadIsDeleted xmlns="09AAC22A-D9C4-4F33-9ECD-936EDA922613">false</UoNDownloadIsDeleted>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Research degrees</TermName>
          <TermId xmlns="http://schemas.microsoft.com/office/infopath/2007/PartnerControls">0a8f9153-9769-4ef6-88ab-40f2f8cfd9e4</TermId>
        </TermInfo>
      </Terms>
    </UoNNavigationCategoryTaxHTField0>
    <UoNDownloadPosition xmlns="09AAC22A-D9C4-4F33-9ECD-936EDA922613">1</UoNDownloadPosition>
    <UoNDownloadGroupDescription xmlns="09AAC22A-D9C4-4F33-9ECD-936EDA9226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3CA4C-A0B8-44C6-B6B3-9890C68766B5}">
  <ds:schemaRefs>
    <ds:schemaRef ds:uri="http://schemas.microsoft.com/office/2006/metadata/properties"/>
    <ds:schemaRef ds:uri="http://schemas.microsoft.com/office/infopath/2007/PartnerControls"/>
    <ds:schemaRef ds:uri="09AAC22A-D9C4-4F33-9ECD-936EDA922613"/>
  </ds:schemaRefs>
</ds:datastoreItem>
</file>

<file path=customXml/itemProps2.xml><?xml version="1.0" encoding="utf-8"?>
<ds:datastoreItem xmlns:ds="http://schemas.openxmlformats.org/officeDocument/2006/customXml" ds:itemID="{32A5C77C-56E0-49C5-B502-306F6956A4D4}">
  <ds:schemaRefs>
    <ds:schemaRef ds:uri="http://schemas.openxmlformats.org/officeDocument/2006/bibliography"/>
  </ds:schemaRefs>
</ds:datastoreItem>
</file>

<file path=customXml/itemProps3.xml><?xml version="1.0" encoding="utf-8"?>
<ds:datastoreItem xmlns:ds="http://schemas.openxmlformats.org/officeDocument/2006/customXml" ds:itemID="{2EE53C82-6A1F-48F4-B704-7AB3A4989DAE}">
  <ds:schemaRefs>
    <ds:schemaRef ds:uri="http://schemas.microsoft.com/sharepoint/v3/contenttype/forms"/>
  </ds:schemaRefs>
</ds:datastoreItem>
</file>

<file path=customXml/itemProps4.xml><?xml version="1.0" encoding="utf-8"?>
<ds:datastoreItem xmlns:ds="http://schemas.openxmlformats.org/officeDocument/2006/customXml" ds:itemID="{939AC855-6CA7-40A0-9A40-B73A11B3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18</Pages>
  <Words>8129</Words>
  <Characters>46338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Writing a proposal for research degree application - guidance notes</vt:lpstr>
    </vt:vector>
  </TitlesOfParts>
  <Company>University of Northampton</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proposal for research degree application - guidance notes</dc:title>
  <dc:creator>Staff</dc:creator>
  <cp:lastModifiedBy>Lee Whitehead</cp:lastModifiedBy>
  <cp:revision>193</cp:revision>
  <dcterms:created xsi:type="dcterms:W3CDTF">2023-02-14T19:16:00Z</dcterms:created>
  <dcterms:modified xsi:type="dcterms:W3CDTF">2023-07-13T08:49:00Z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256;#Research degrees|0a8f9153-9769-4ef6-88ab-40f2f8cfd9e4</vt:lpwstr>
  </property>
</Properties>
</file>